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ECFE23" w14:textId="77777777" w:rsidR="00BA33EA" w:rsidRPr="00131F1E" w:rsidRDefault="00131F1E">
      <w:pPr>
        <w:rPr>
          <w:b/>
        </w:rPr>
      </w:pPr>
      <w:r w:rsidRPr="00131F1E">
        <w:rPr>
          <w:b/>
        </w:rPr>
        <w:t>Geschiedeniswerkplaats – 2KGT – 3.2</w:t>
      </w:r>
    </w:p>
    <w:p w14:paraId="02186AB7" w14:textId="77777777" w:rsidR="00131F1E" w:rsidRPr="00131F1E" w:rsidRDefault="00131F1E">
      <w:pPr>
        <w:rPr>
          <w:b/>
        </w:rPr>
      </w:pPr>
      <w:r w:rsidRPr="00131F1E">
        <w:rPr>
          <w:b/>
        </w:rPr>
        <w:t>Volkeren en staten</w:t>
      </w:r>
    </w:p>
    <w:p w14:paraId="7DC2A540" w14:textId="77777777" w:rsidR="00131F1E" w:rsidRDefault="00131F1E"/>
    <w:p w14:paraId="2F4A7FFD" w14:textId="77777777" w:rsidR="00131F1E" w:rsidRDefault="00131F1E">
      <w:pPr>
        <w:rPr>
          <w:b/>
        </w:rPr>
      </w:pPr>
      <w:r w:rsidRPr="00131F1E">
        <w:rPr>
          <w:b/>
        </w:rPr>
        <w:t>Begrippen</w:t>
      </w:r>
    </w:p>
    <w:p w14:paraId="581CE181" w14:textId="77777777" w:rsidR="00131F1E" w:rsidRDefault="00131F1E">
      <w:pPr>
        <w:rPr>
          <w:b/>
        </w:rPr>
      </w:pPr>
    </w:p>
    <w:p w14:paraId="6703EE79" w14:textId="77777777" w:rsidR="00131F1E" w:rsidRDefault="00131F1E" w:rsidP="00131F1E">
      <w:r w:rsidRPr="00947BA4">
        <w:rPr>
          <w:b/>
        </w:rPr>
        <w:t>Continuïteit</w:t>
      </w:r>
      <w:r>
        <w:t xml:space="preserve">: Dingen blijven hetzelfde, er is geen verandering. </w:t>
      </w:r>
    </w:p>
    <w:p w14:paraId="1CE08548" w14:textId="77777777" w:rsidR="00131F1E" w:rsidRDefault="00131F1E" w:rsidP="00131F1E">
      <w:r w:rsidRPr="00947BA4">
        <w:rPr>
          <w:b/>
        </w:rPr>
        <w:t>Patriotisme</w:t>
      </w:r>
      <w:r>
        <w:t xml:space="preserve">: Opkomen voor je vaderland. </w:t>
      </w:r>
    </w:p>
    <w:p w14:paraId="6C65CF27" w14:textId="77777777" w:rsidR="00131F1E" w:rsidRDefault="00131F1E">
      <w:r w:rsidRPr="00131F1E">
        <w:rPr>
          <w:b/>
        </w:rPr>
        <w:t>Natiestaat</w:t>
      </w:r>
      <w:r>
        <w:t>: staat voor één eigen volk</w:t>
      </w:r>
    </w:p>
    <w:p w14:paraId="18C90D9F" w14:textId="77777777" w:rsidR="00131F1E" w:rsidRDefault="00131F1E">
      <w:r w:rsidRPr="00131F1E">
        <w:rPr>
          <w:b/>
        </w:rPr>
        <w:t>Nationalisme</w:t>
      </w:r>
      <w:r>
        <w:t>: liefde voor het eigen volk. Beweging die streeft naar een staat voor het eigen volk.</w:t>
      </w:r>
    </w:p>
    <w:p w14:paraId="741C4960" w14:textId="77777777" w:rsidR="00131F1E" w:rsidRDefault="00131F1E">
      <w:r w:rsidRPr="00131F1E">
        <w:rPr>
          <w:b/>
        </w:rPr>
        <w:t>Veelvolkerenstaat</w:t>
      </w:r>
      <w:r>
        <w:t>: staat waarin meerdere verschillende volkeren leven</w:t>
      </w:r>
    </w:p>
    <w:p w14:paraId="7C37E60D" w14:textId="77777777" w:rsidR="00131F1E" w:rsidRDefault="00131F1E"/>
    <w:p w14:paraId="07817C6F" w14:textId="77777777" w:rsidR="00131F1E" w:rsidRPr="00131F1E" w:rsidRDefault="00131F1E">
      <w:pPr>
        <w:rPr>
          <w:b/>
        </w:rPr>
      </w:pPr>
      <w:r w:rsidRPr="00131F1E">
        <w:rPr>
          <w:b/>
        </w:rPr>
        <w:t>Jaartallen</w:t>
      </w:r>
    </w:p>
    <w:p w14:paraId="0D8F5D9B" w14:textId="77777777" w:rsidR="00131F1E" w:rsidRDefault="00131F1E"/>
    <w:p w14:paraId="5006CE63" w14:textId="77777777" w:rsidR="00131F1E" w:rsidRDefault="00131F1E">
      <w:r>
        <w:t>1914 – 1918 : Eerste Wereldoorlog</w:t>
      </w:r>
    </w:p>
    <w:p w14:paraId="302885F4" w14:textId="77777777" w:rsidR="00131F1E" w:rsidRPr="00131F1E" w:rsidRDefault="00131F1E">
      <w:r>
        <w:t>1919: Verdrag van Versailles</w:t>
      </w:r>
    </w:p>
    <w:p w14:paraId="1DA7C140" w14:textId="77777777" w:rsidR="00131F1E" w:rsidRDefault="00131F1E"/>
    <w:p w14:paraId="47AD8566" w14:textId="77777777" w:rsidR="00131F1E" w:rsidRDefault="00131F1E">
      <w:pPr>
        <w:rPr>
          <w:b/>
        </w:rPr>
      </w:pPr>
      <w:r w:rsidRPr="00131F1E">
        <w:rPr>
          <w:b/>
        </w:rPr>
        <w:t>Samenvatting</w:t>
      </w:r>
    </w:p>
    <w:p w14:paraId="66E36907" w14:textId="77777777" w:rsidR="00131F1E" w:rsidRDefault="00131F1E">
      <w:pPr>
        <w:rPr>
          <w:b/>
        </w:rPr>
      </w:pPr>
    </w:p>
    <w:p w14:paraId="3D411C9E" w14:textId="77777777" w:rsidR="00131F1E" w:rsidRDefault="00131F1E">
      <w:r>
        <w:t xml:space="preserve">De winnaars van de Eerste Wereldoorlog waren de geallieerden </w:t>
      </w:r>
      <w:r>
        <w:sym w:font="Wingdings" w:char="F0E0"/>
      </w:r>
      <w:r>
        <w:t xml:space="preserve"> de VS, Groot-</w:t>
      </w:r>
      <w:proofErr w:type="spellStart"/>
      <w:r>
        <w:t>Brittani</w:t>
      </w:r>
      <w:r w:rsidR="006518D8">
        <w:t>ë</w:t>
      </w:r>
      <w:proofErr w:type="spellEnd"/>
      <w:r w:rsidR="006518D8">
        <w:t xml:space="preserve"> en Frankrijk. </w:t>
      </w:r>
    </w:p>
    <w:p w14:paraId="05F3A288" w14:textId="77777777" w:rsidR="006518D8" w:rsidRDefault="006518D8">
      <w:r>
        <w:t xml:space="preserve">Duitsland en Oostenrijk kregen de schuld van de oorlog. </w:t>
      </w:r>
      <w:r>
        <w:sym w:font="Wingdings" w:char="F0E0"/>
      </w:r>
      <w:r>
        <w:t xml:space="preserve"> En werden gestraft:</w:t>
      </w:r>
    </w:p>
    <w:p w14:paraId="6EAEF9AB" w14:textId="77777777" w:rsidR="006518D8" w:rsidRDefault="006518D8" w:rsidP="006518D8">
      <w:pPr>
        <w:pStyle w:val="Lijstalinea"/>
        <w:numPr>
          <w:ilvl w:val="0"/>
          <w:numId w:val="1"/>
        </w:numPr>
      </w:pPr>
      <w:r>
        <w:t xml:space="preserve">Duitsland moest daarom een deel van zijn grondgebied afstaan. (o.a. Elzas-Lotharingen) </w:t>
      </w:r>
    </w:p>
    <w:p w14:paraId="49AD1326" w14:textId="77777777" w:rsidR="006518D8" w:rsidRDefault="006518D8" w:rsidP="006518D8">
      <w:pPr>
        <w:pStyle w:val="Lijstalinea"/>
        <w:numPr>
          <w:ilvl w:val="0"/>
          <w:numId w:val="1"/>
        </w:numPr>
      </w:pPr>
      <w:r>
        <w:t xml:space="preserve">Duitsland moest een schadevergoeding betalen. </w:t>
      </w:r>
    </w:p>
    <w:p w14:paraId="0FC486BA" w14:textId="77777777" w:rsidR="006518D8" w:rsidRDefault="006518D8" w:rsidP="006518D8"/>
    <w:p w14:paraId="017152F5" w14:textId="77777777" w:rsidR="006518D8" w:rsidRDefault="006518D8" w:rsidP="006518D8">
      <w:r>
        <w:t xml:space="preserve">Oostenrijk en het Turks-Osmaanse rijk , waren een veelvolkerenstaat. </w:t>
      </w:r>
      <w:r>
        <w:sym w:font="Wingdings" w:char="F0E0"/>
      </w:r>
      <w:r>
        <w:t xml:space="preserve"> Een staat waarin meerdere verschillende volkeren leven.</w:t>
      </w:r>
    </w:p>
    <w:p w14:paraId="73883C1F" w14:textId="77777777" w:rsidR="006518D8" w:rsidRDefault="006518D8" w:rsidP="006518D8">
      <w:r>
        <w:t xml:space="preserve">Zij waren bondgenoot van Duitsland geweest tijdens de Eerste Wereldoorlog en werden daarom ook gestraft. </w:t>
      </w:r>
      <w:r>
        <w:sym w:font="Wingdings" w:char="F0E0"/>
      </w:r>
      <w:r>
        <w:t xml:space="preserve"> Zij werden opgedeeld, waardoor er meerdere nieuwe landen ontstonden.</w:t>
      </w:r>
    </w:p>
    <w:p w14:paraId="4C77572A" w14:textId="77777777" w:rsidR="006518D8" w:rsidRDefault="006518D8" w:rsidP="006518D8"/>
    <w:p w14:paraId="1957CCD6" w14:textId="77777777" w:rsidR="00C02D6F" w:rsidRDefault="006518D8" w:rsidP="00C02D6F">
      <w:r>
        <w:t xml:space="preserve">Bijvoorbeeld </w:t>
      </w:r>
      <w:r>
        <w:sym w:font="Wingdings" w:char="F0E0"/>
      </w:r>
      <w:r>
        <w:t xml:space="preserve"> </w:t>
      </w:r>
    </w:p>
    <w:p w14:paraId="5859FAC4" w14:textId="77777777" w:rsidR="006518D8" w:rsidRDefault="006518D8" w:rsidP="00C02D6F">
      <w:pPr>
        <w:pStyle w:val="Lijstalinea"/>
        <w:numPr>
          <w:ilvl w:val="0"/>
          <w:numId w:val="3"/>
        </w:numPr>
      </w:pPr>
      <w:r>
        <w:t>Kroatië en Bosnië hoorden voor de Eerste Wereldoorlog bij Oostenrijk, na de oorlog werd dit Joegoslavië</w:t>
      </w:r>
      <w:r w:rsidR="00C02D6F">
        <w:t>. Ook Servië werd een onderdeel van deze veelvolkerenstaat.</w:t>
      </w:r>
    </w:p>
    <w:p w14:paraId="0EF626EB" w14:textId="77777777" w:rsidR="00C02D6F" w:rsidRDefault="00C02D6F" w:rsidP="00C02D6F">
      <w:pPr>
        <w:pStyle w:val="Lijstalinea"/>
        <w:numPr>
          <w:ilvl w:val="0"/>
          <w:numId w:val="3"/>
        </w:numPr>
      </w:pPr>
      <w:r>
        <w:t>Tsjecho-Slowakije</w:t>
      </w:r>
    </w:p>
    <w:p w14:paraId="143FC690" w14:textId="77777777" w:rsidR="00C02D6F" w:rsidRDefault="00C02D6F" w:rsidP="00C02D6F">
      <w:r>
        <w:sym w:font="Wingdings" w:char="F0E0"/>
      </w:r>
      <w:r>
        <w:t xml:space="preserve"> Weer moesten er meerdere volkeren in één land samenleven, dat zorgde later voor problemen.  </w:t>
      </w:r>
    </w:p>
    <w:p w14:paraId="6DB136D6" w14:textId="77777777" w:rsidR="006518D8" w:rsidRDefault="006518D8" w:rsidP="006518D8"/>
    <w:p w14:paraId="4291963F" w14:textId="77777777" w:rsidR="003B18FE" w:rsidRDefault="003B18FE" w:rsidP="006518D8">
      <w:r>
        <w:t xml:space="preserve">Sommigen volkeren kregen een land voor zichzelf </w:t>
      </w:r>
      <w:r>
        <w:sym w:font="Wingdings" w:char="F0E0"/>
      </w:r>
      <w:r>
        <w:t xml:space="preserve"> Natiestaat. </w:t>
      </w:r>
      <w:r>
        <w:sym w:font="Wingdings" w:char="F0E0"/>
      </w:r>
      <w:r>
        <w:t xml:space="preserve"> Bijvoorbeeld Polen. </w:t>
      </w:r>
    </w:p>
    <w:p w14:paraId="017B637A" w14:textId="4A6D8927" w:rsidR="00536364" w:rsidRPr="00131F1E" w:rsidRDefault="00536364" w:rsidP="006518D8">
      <w:r>
        <w:sym w:font="Wingdings" w:char="F0E0"/>
      </w:r>
      <w:r>
        <w:t xml:space="preserve"> Ook Turkije werd een natiestaat</w:t>
      </w:r>
    </w:p>
    <w:p w14:paraId="663DB4F1" w14:textId="77777777" w:rsidR="00131F1E" w:rsidRDefault="00131F1E"/>
    <w:p w14:paraId="68537B62" w14:textId="77777777" w:rsidR="00131F1E" w:rsidRDefault="00131F1E">
      <w:r w:rsidRPr="00131F1E">
        <w:rPr>
          <w:b/>
        </w:rPr>
        <w:t>Aantekeningen</w:t>
      </w:r>
    </w:p>
    <w:p w14:paraId="5CCEC1B4" w14:textId="77777777" w:rsidR="00131F1E" w:rsidRDefault="00131F1E" w:rsidP="00131F1E">
      <w:r w:rsidRPr="009B5AED">
        <w:rPr>
          <w:b/>
        </w:rPr>
        <w:t>Elzas-Lotharingen:</w:t>
      </w:r>
      <w:r>
        <w:t xml:space="preserve"> Dit gebied moesten de Fransen afstaan aan Duitsland. Dit gebeurde toen Frankrijk (Napoleon III) door Duitsland (Bismarck) verslagen was. Bij vredesonderhandelingen in Versailles (Vrede van Versailles) eiste Bismarck een schadevergoeding, waaronder dit gebied. </w:t>
      </w:r>
      <w:r w:rsidRPr="009B5AED">
        <w:sym w:font="Wingdings" w:char="F0E0"/>
      </w:r>
      <w:r>
        <w:t xml:space="preserve"> Heel gunstig voor Duitsland door de bloeiende ijzerindustrie. </w:t>
      </w:r>
      <w:bookmarkStart w:id="0" w:name="_GoBack"/>
    </w:p>
    <w:bookmarkEnd w:id="0"/>
    <w:p w14:paraId="50648C26" w14:textId="77777777" w:rsidR="00536364" w:rsidRDefault="00536364"/>
    <w:sectPr w:rsidR="00536364" w:rsidSect="00BA33EA">
      <w:foot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1D0CC6" w14:textId="77777777" w:rsidR="00323B94" w:rsidRDefault="00323B94" w:rsidP="00323B94">
      <w:r>
        <w:separator/>
      </w:r>
    </w:p>
  </w:endnote>
  <w:endnote w:type="continuationSeparator" w:id="0">
    <w:p w14:paraId="7BD23282" w14:textId="77777777" w:rsidR="00323B94" w:rsidRDefault="00323B94" w:rsidP="00323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982253" w14:textId="36A015DE" w:rsidR="00323B94" w:rsidRDefault="00323B94">
    <w:pPr>
      <w:pStyle w:val="Voettekst"/>
    </w:pPr>
    <w:r>
      <w:tab/>
    </w:r>
    <w:r>
      <w:tab/>
    </w:r>
    <w:r>
      <w:t>www.maaikezijm.com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95BC02" w14:textId="77777777" w:rsidR="00323B94" w:rsidRDefault="00323B94" w:rsidP="00323B94">
      <w:r>
        <w:separator/>
      </w:r>
    </w:p>
  </w:footnote>
  <w:footnote w:type="continuationSeparator" w:id="0">
    <w:p w14:paraId="4D0E4634" w14:textId="77777777" w:rsidR="00323B94" w:rsidRDefault="00323B94" w:rsidP="00323B9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73C9D"/>
    <w:multiLevelType w:val="hybridMultilevel"/>
    <w:tmpl w:val="1C30D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3D44E0C"/>
    <w:multiLevelType w:val="hybridMultilevel"/>
    <w:tmpl w:val="D2D60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D8A3083"/>
    <w:multiLevelType w:val="hybridMultilevel"/>
    <w:tmpl w:val="A1D28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F1E"/>
    <w:rsid w:val="00131F1E"/>
    <w:rsid w:val="00323B94"/>
    <w:rsid w:val="003B18FE"/>
    <w:rsid w:val="00536364"/>
    <w:rsid w:val="006518D8"/>
    <w:rsid w:val="00BA33EA"/>
    <w:rsid w:val="00BE0BC9"/>
    <w:rsid w:val="00C02D6F"/>
    <w:rsid w:val="00E936A3"/>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E2E99A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6518D8"/>
    <w:pPr>
      <w:ind w:left="720"/>
      <w:contextualSpacing/>
    </w:pPr>
  </w:style>
  <w:style w:type="paragraph" w:styleId="Koptekst">
    <w:name w:val="header"/>
    <w:basedOn w:val="Normaal"/>
    <w:link w:val="KoptekstTeken"/>
    <w:uiPriority w:val="99"/>
    <w:unhideWhenUsed/>
    <w:rsid w:val="00323B94"/>
    <w:pPr>
      <w:tabs>
        <w:tab w:val="center" w:pos="4536"/>
        <w:tab w:val="right" w:pos="9072"/>
      </w:tabs>
    </w:pPr>
  </w:style>
  <w:style w:type="character" w:customStyle="1" w:styleId="KoptekstTeken">
    <w:name w:val="Koptekst Teken"/>
    <w:basedOn w:val="Standaardalinea-lettertype"/>
    <w:link w:val="Koptekst"/>
    <w:uiPriority w:val="99"/>
    <w:rsid w:val="00323B94"/>
  </w:style>
  <w:style w:type="paragraph" w:styleId="Voettekst">
    <w:name w:val="footer"/>
    <w:basedOn w:val="Normaal"/>
    <w:link w:val="VoettekstTeken"/>
    <w:uiPriority w:val="99"/>
    <w:unhideWhenUsed/>
    <w:rsid w:val="00323B94"/>
    <w:pPr>
      <w:tabs>
        <w:tab w:val="center" w:pos="4536"/>
        <w:tab w:val="right" w:pos="9072"/>
      </w:tabs>
    </w:pPr>
  </w:style>
  <w:style w:type="character" w:customStyle="1" w:styleId="VoettekstTeken">
    <w:name w:val="Voettekst Teken"/>
    <w:basedOn w:val="Standaardalinea-lettertype"/>
    <w:link w:val="Voettekst"/>
    <w:uiPriority w:val="99"/>
    <w:rsid w:val="00323B9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6518D8"/>
    <w:pPr>
      <w:ind w:left="720"/>
      <w:contextualSpacing/>
    </w:pPr>
  </w:style>
  <w:style w:type="paragraph" w:styleId="Koptekst">
    <w:name w:val="header"/>
    <w:basedOn w:val="Normaal"/>
    <w:link w:val="KoptekstTeken"/>
    <w:uiPriority w:val="99"/>
    <w:unhideWhenUsed/>
    <w:rsid w:val="00323B94"/>
    <w:pPr>
      <w:tabs>
        <w:tab w:val="center" w:pos="4536"/>
        <w:tab w:val="right" w:pos="9072"/>
      </w:tabs>
    </w:pPr>
  </w:style>
  <w:style w:type="character" w:customStyle="1" w:styleId="KoptekstTeken">
    <w:name w:val="Koptekst Teken"/>
    <w:basedOn w:val="Standaardalinea-lettertype"/>
    <w:link w:val="Koptekst"/>
    <w:uiPriority w:val="99"/>
    <w:rsid w:val="00323B94"/>
  </w:style>
  <w:style w:type="paragraph" w:styleId="Voettekst">
    <w:name w:val="footer"/>
    <w:basedOn w:val="Normaal"/>
    <w:link w:val="VoettekstTeken"/>
    <w:uiPriority w:val="99"/>
    <w:unhideWhenUsed/>
    <w:rsid w:val="00323B94"/>
    <w:pPr>
      <w:tabs>
        <w:tab w:val="center" w:pos="4536"/>
        <w:tab w:val="right" w:pos="9072"/>
      </w:tabs>
    </w:pPr>
  </w:style>
  <w:style w:type="character" w:customStyle="1" w:styleId="VoettekstTeken">
    <w:name w:val="Voettekst Teken"/>
    <w:basedOn w:val="Standaardalinea-lettertype"/>
    <w:link w:val="Voettekst"/>
    <w:uiPriority w:val="99"/>
    <w:rsid w:val="00323B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286</Words>
  <Characters>1576</Characters>
  <Application>Microsoft Macintosh Word</Application>
  <DocSecurity>0</DocSecurity>
  <Lines>13</Lines>
  <Paragraphs>3</Paragraphs>
  <ScaleCrop>false</ScaleCrop>
  <Company>OSG de Hogeberg</Company>
  <LinksUpToDate>false</LinksUpToDate>
  <CharactersWithSpaces>1859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2</cp:revision>
  <dcterms:created xsi:type="dcterms:W3CDTF">2015-01-06T11:58:00Z</dcterms:created>
  <dcterms:modified xsi:type="dcterms:W3CDTF">2015-01-06T11:58:00Z</dcterms:modified>
</cp:coreProperties>
</file>