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352ED7" w14:textId="77777777" w:rsidR="00760958" w:rsidRPr="00EC2E10" w:rsidRDefault="00FA5019">
      <w:pPr>
        <w:rPr>
          <w:b/>
        </w:rPr>
      </w:pPr>
      <w:r w:rsidRPr="00EC2E10">
        <w:rPr>
          <w:b/>
        </w:rPr>
        <w:t>Geschiedeniswerkplaats – 2hv – 3.4</w:t>
      </w:r>
    </w:p>
    <w:p w14:paraId="3F52B9A2" w14:textId="77777777" w:rsidR="00C23C2E" w:rsidRPr="00EC2E10" w:rsidRDefault="00C23C2E">
      <w:pPr>
        <w:rPr>
          <w:b/>
        </w:rPr>
      </w:pPr>
      <w:r w:rsidRPr="00EC2E10">
        <w:rPr>
          <w:b/>
        </w:rPr>
        <w:t>Stedelijke cultuur in Nederland</w:t>
      </w:r>
    </w:p>
    <w:p w14:paraId="63A85949" w14:textId="77777777" w:rsidR="00FA5019" w:rsidRPr="00EC2E10" w:rsidRDefault="00FA5019"/>
    <w:p w14:paraId="4C7632C4" w14:textId="77777777" w:rsidR="00FA5019" w:rsidRPr="00EC2E10" w:rsidRDefault="00FA5019">
      <w:r w:rsidRPr="00EC2E10">
        <w:rPr>
          <w:b/>
        </w:rPr>
        <w:t>Gedogen</w:t>
      </w:r>
      <w:r w:rsidRPr="00EC2E10">
        <w:t>: toelaten</w:t>
      </w:r>
    </w:p>
    <w:p w14:paraId="6D865C99" w14:textId="77777777" w:rsidR="00FA5019" w:rsidRPr="00EC2E10" w:rsidRDefault="00FA5019">
      <w:r w:rsidRPr="00EC2E10">
        <w:rPr>
          <w:b/>
        </w:rPr>
        <w:t>Gereformeerden</w:t>
      </w:r>
      <w:r w:rsidRPr="00EC2E10">
        <w:t>: calvinistische protestanten</w:t>
      </w:r>
    </w:p>
    <w:p w14:paraId="569B39CA" w14:textId="77777777" w:rsidR="00FA5019" w:rsidRPr="00EC2E10" w:rsidRDefault="00FA5019">
      <w:r w:rsidRPr="00EC2E10">
        <w:rPr>
          <w:b/>
        </w:rPr>
        <w:t>Gewetensvrijheid</w:t>
      </w:r>
      <w:r w:rsidRPr="00EC2E10">
        <w:t>: recht om eigen opvattingen en een eigen geloof te hebben</w:t>
      </w:r>
    </w:p>
    <w:p w14:paraId="1C04DCEB" w14:textId="77777777" w:rsidR="00006B7B" w:rsidRPr="00EC2E10" w:rsidRDefault="00006B7B">
      <w:r w:rsidRPr="00EC2E10">
        <w:rPr>
          <w:b/>
        </w:rPr>
        <w:t>Godsdienstvrijheid</w:t>
      </w:r>
      <w:r w:rsidRPr="00EC2E10">
        <w:t>: de vrijheid om zelf een godsdienst te mogen kiezen</w:t>
      </w:r>
    </w:p>
    <w:p w14:paraId="019BD162" w14:textId="77777777" w:rsidR="00006B7B" w:rsidRPr="00EC2E10" w:rsidRDefault="00006B7B">
      <w:r w:rsidRPr="00EC2E10">
        <w:rPr>
          <w:b/>
        </w:rPr>
        <w:t>Hugenoten</w:t>
      </w:r>
      <w:r w:rsidRPr="00EC2E10">
        <w:t>: protestanten uit Frankrijk</w:t>
      </w:r>
    </w:p>
    <w:p w14:paraId="51BC3DF2" w14:textId="77777777" w:rsidR="00FA5019" w:rsidRPr="00EC2E10" w:rsidRDefault="00FA5019">
      <w:r w:rsidRPr="00EC2E10">
        <w:rPr>
          <w:b/>
        </w:rPr>
        <w:t>Schutterij</w:t>
      </w:r>
      <w:r w:rsidRPr="00EC2E10">
        <w:t>: gewapende burgerwacht die in de steden als een soort politie de orde bewaakte.</w:t>
      </w:r>
    </w:p>
    <w:p w14:paraId="3DA1403C" w14:textId="77777777" w:rsidR="00FA5019" w:rsidRPr="00EC2E10" w:rsidRDefault="00FA5019">
      <w:r w:rsidRPr="00EC2E10">
        <w:rPr>
          <w:b/>
        </w:rPr>
        <w:t>Statenbijbel</w:t>
      </w:r>
      <w:r w:rsidRPr="00EC2E10">
        <w:t>: Nederlandse Bijbelvertaling in opdracht van de Staten-Generaal</w:t>
      </w:r>
    </w:p>
    <w:p w14:paraId="6E2A227F" w14:textId="77777777" w:rsidR="00C23C2E" w:rsidRPr="00EC2E10" w:rsidRDefault="00C23C2E"/>
    <w:p w14:paraId="617A6722" w14:textId="77777777" w:rsidR="00C23C2E" w:rsidRPr="00EC2E10" w:rsidRDefault="00C23C2E">
      <w:pPr>
        <w:rPr>
          <w:b/>
        </w:rPr>
      </w:pPr>
      <w:r w:rsidRPr="00EC2E10">
        <w:rPr>
          <w:b/>
        </w:rPr>
        <w:t>Samenvatting</w:t>
      </w:r>
      <w:r w:rsidR="008C5D30" w:rsidRPr="00EC2E10">
        <w:rPr>
          <w:b/>
        </w:rPr>
        <w:t xml:space="preserve"> + aantekeningen</w:t>
      </w:r>
    </w:p>
    <w:p w14:paraId="2FD36D14" w14:textId="77777777" w:rsidR="008C5D30" w:rsidRPr="00EC2E10" w:rsidRDefault="008C5D30">
      <w:pPr>
        <w:rPr>
          <w:b/>
        </w:rPr>
      </w:pPr>
    </w:p>
    <w:p w14:paraId="5D0C570E" w14:textId="77777777" w:rsidR="008C5D30" w:rsidRPr="00EC2E10" w:rsidRDefault="008C5D30">
      <w:r w:rsidRPr="00EC2E10">
        <w:t xml:space="preserve">Schilderkunst </w:t>
      </w:r>
      <w:r w:rsidRPr="00EC2E10">
        <w:sym w:font="Wingdings" w:char="F0E0"/>
      </w:r>
      <w:r w:rsidRPr="00EC2E10">
        <w:t xml:space="preserve"> bekendste voorbeeld van de burgerlijke cultuur in de Republiek</w:t>
      </w:r>
    </w:p>
    <w:p w14:paraId="3D74962B" w14:textId="77777777" w:rsidR="008C5D30" w:rsidRPr="00EC2E10" w:rsidRDefault="008C5D30">
      <w:pPr>
        <w:rPr>
          <w:b/>
        </w:rPr>
      </w:pPr>
    </w:p>
    <w:p w14:paraId="3CB1C08B" w14:textId="77777777" w:rsidR="008C5D30" w:rsidRPr="00EC2E10" w:rsidRDefault="008C5D30" w:rsidP="008C5D30">
      <w:p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Amsterdam had net als andere steden een schutterij. </w:t>
      </w:r>
    </w:p>
    <w:p w14:paraId="0A3474EF" w14:textId="77777777" w:rsidR="008C5D30" w:rsidRPr="00EC2E10" w:rsidRDefault="008C5D30" w:rsidP="008C5D3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De schutters beschermden de stad tegen gevaar. </w:t>
      </w:r>
    </w:p>
    <w:p w14:paraId="19769F89" w14:textId="77777777" w:rsidR="008C5D30" w:rsidRPr="00EC2E10" w:rsidRDefault="008C5D30" w:rsidP="008C5D3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Alle burgers die een uniform en wapenuitrusting konden betalen waren lid. </w:t>
      </w:r>
    </w:p>
    <w:p w14:paraId="76D312C6" w14:textId="77777777" w:rsidR="00006B7B" w:rsidRPr="00EC2E10" w:rsidRDefault="00006B7B">
      <w:pPr>
        <w:rPr>
          <w:b/>
        </w:rPr>
      </w:pPr>
    </w:p>
    <w:p w14:paraId="1A842520" w14:textId="77777777" w:rsidR="00006B7B" w:rsidRPr="00EC2E10" w:rsidRDefault="00006B7B" w:rsidP="00006B7B">
      <w:p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noProof/>
          <w:lang w:eastAsia="nl-NL"/>
        </w:rPr>
        <w:drawing>
          <wp:inline distT="0" distB="0" distL="0" distR="0" wp14:anchorId="3CD8EC9A" wp14:editId="68F99B8C">
            <wp:extent cx="2233768" cy="1863061"/>
            <wp:effectExtent l="0" t="0" r="1905" b="0"/>
            <wp:docPr id="1" name="Afbeelding 1" descr="http://www.rembrandthuis.nl/media/images/nachtwachtrh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embrandthuis.nl/media/images/nachtwachtrh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425" cy="188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10561" w14:textId="77777777" w:rsidR="00006B7B" w:rsidRPr="00EC2E10" w:rsidRDefault="00006B7B" w:rsidP="004569C3">
      <w:p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De Nachtwacht – geschilderd door Rembrandt 1642. </w:t>
      </w:r>
    </w:p>
    <w:p w14:paraId="08884264" w14:textId="77777777" w:rsidR="008C5D30" w:rsidRPr="00EC2E10" w:rsidRDefault="008C5D30" w:rsidP="004569C3">
      <w:pPr>
        <w:rPr>
          <w:rFonts w:eastAsia="Times New Roman" w:cs="Times New Roman"/>
          <w:lang w:eastAsia="nl-NL"/>
        </w:rPr>
      </w:pPr>
    </w:p>
    <w:p w14:paraId="6E67BC3C" w14:textId="77777777" w:rsidR="008C5D30" w:rsidRPr="00EC2E10" w:rsidRDefault="00006B7B" w:rsidP="008C5D30">
      <w:p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Rembrandt bracht actie in het schilderij, het was een andere stijl dan de gebruikelijke </w:t>
      </w:r>
      <w:r w:rsidR="008C5D30" w:rsidRPr="00EC2E10">
        <w:rPr>
          <w:rFonts w:eastAsia="Times New Roman" w:cs="Times New Roman"/>
          <w:lang w:eastAsia="nl-NL"/>
        </w:rPr>
        <w:t xml:space="preserve">groepsportretten. </w:t>
      </w:r>
    </w:p>
    <w:p w14:paraId="1CAD35B2" w14:textId="77777777" w:rsidR="008C5D30" w:rsidRPr="00EC2E10" w:rsidRDefault="008C5D30" w:rsidP="008C5D30">
      <w:p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In 1638 namen Amsterdamse schutters een nieuw gebouw in gebruik. </w:t>
      </w:r>
      <w:r w:rsidRPr="00EC2E10">
        <w:rPr>
          <w:rFonts w:eastAsia="Times New Roman" w:cs="Times New Roman"/>
          <w:lang w:eastAsia="nl-NL"/>
        </w:rPr>
        <w:sym w:font="Wingdings" w:char="F0DF"/>
      </w:r>
      <w:r w:rsidRPr="00EC2E10">
        <w:rPr>
          <w:rFonts w:eastAsia="Times New Roman" w:cs="Times New Roman"/>
          <w:lang w:eastAsia="nl-NL"/>
        </w:rPr>
        <w:t xml:space="preserve"> Het was gebruikelijk in deze tijd om een groepsportret te laten schilderen. </w:t>
      </w:r>
    </w:p>
    <w:p w14:paraId="3BF1B6B8" w14:textId="77777777" w:rsidR="008C5D30" w:rsidRPr="00EC2E10" w:rsidRDefault="008C5D30" w:rsidP="008C5D30">
      <w:p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>Omdat de schutters vonden dat zij niet herkenbaar afgebeeld waren is het schild rechtsboven met de namen van de schutters geplaatst.</w:t>
      </w:r>
      <w:r w:rsidRPr="00EC2E10">
        <w:rPr>
          <w:rFonts w:eastAsia="Times New Roman" w:cs="Times New Roman"/>
          <w:lang w:eastAsia="nl-NL"/>
        </w:rPr>
        <w:br/>
      </w:r>
      <w:r w:rsidRPr="00EC2E10">
        <w:rPr>
          <w:rFonts w:eastAsia="Times New Roman" w:cs="Times New Roman"/>
          <w:lang w:eastAsia="nl-NL"/>
        </w:rPr>
        <w:sym w:font="Wingdings" w:char="F0DF"/>
      </w:r>
      <w:r w:rsidRPr="00EC2E10">
        <w:rPr>
          <w:rFonts w:eastAsia="Times New Roman" w:cs="Times New Roman"/>
          <w:lang w:eastAsia="nl-NL"/>
        </w:rPr>
        <w:t>Van links naar rechts zie je een ritueel van het schieten op de achtergrond terug.</w:t>
      </w:r>
      <w:r w:rsidRPr="00EC2E10">
        <w:rPr>
          <w:rFonts w:eastAsia="Times New Roman" w:cs="Times New Roman"/>
          <w:lang w:eastAsia="nl-NL"/>
        </w:rPr>
        <w:br/>
        <w:t>Ook opvallend is het kleine meisje links op het schilderij. Zij draagt om haar middel een dode kip, met de klauwen omhoog. Dit zou een symbool zijn voor de kloveniers.</w:t>
      </w:r>
    </w:p>
    <w:p w14:paraId="42FB8E81" w14:textId="77777777" w:rsidR="008C5D30" w:rsidRPr="00EC2E10" w:rsidRDefault="008C5D30" w:rsidP="008C5D30">
      <w:pPr>
        <w:rPr>
          <w:rFonts w:eastAsia="Times New Roman" w:cs="Times New Roman"/>
          <w:lang w:eastAsia="nl-NL"/>
        </w:rPr>
      </w:pPr>
    </w:p>
    <w:p w14:paraId="4796C6A6" w14:textId="77777777" w:rsidR="008C5D30" w:rsidRPr="00EC2E10" w:rsidRDefault="008C5D30" w:rsidP="008C5D30">
      <w:pPr>
        <w:rPr>
          <w:rFonts w:eastAsia="Times New Roman" w:cs="Times New Roman"/>
          <w:b/>
          <w:lang w:eastAsia="nl-NL"/>
        </w:rPr>
      </w:pPr>
      <w:r w:rsidRPr="00EC2E10">
        <w:rPr>
          <w:rFonts w:eastAsia="Times New Roman" w:cs="Times New Roman"/>
          <w:b/>
          <w:lang w:eastAsia="nl-NL"/>
        </w:rPr>
        <w:t>Voorheen</w:t>
      </w:r>
    </w:p>
    <w:p w14:paraId="7E4FBBB2" w14:textId="77777777" w:rsidR="008C5D30" w:rsidRDefault="008C5D30" w:rsidP="008C5D3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Opdrachtgevers van bouwmeesters en kunstenaars </w:t>
      </w:r>
      <w:r w:rsidRPr="00EC2E10">
        <w:rPr>
          <w:lang w:eastAsia="nl-NL"/>
        </w:rPr>
        <w:sym w:font="Wingdings" w:char="F0E0"/>
      </w:r>
      <w:r w:rsidRPr="00EC2E10">
        <w:rPr>
          <w:rFonts w:eastAsia="Times New Roman" w:cs="Times New Roman"/>
          <w:lang w:eastAsia="nl-NL"/>
        </w:rPr>
        <w:t xml:space="preserve"> koning, adel en kerk.  </w:t>
      </w:r>
    </w:p>
    <w:p w14:paraId="53E0A35C" w14:textId="77777777" w:rsidR="00EC2E10" w:rsidRPr="00EC2E10" w:rsidRDefault="00EC2E10" w:rsidP="00EC2E10">
      <w:pPr>
        <w:pStyle w:val="Lijstalinea"/>
        <w:rPr>
          <w:rFonts w:eastAsia="Times New Roman" w:cs="Times New Roman"/>
          <w:lang w:eastAsia="nl-NL"/>
        </w:rPr>
      </w:pPr>
    </w:p>
    <w:p w14:paraId="6BE7D876" w14:textId="77777777" w:rsidR="008C5D30" w:rsidRPr="00EC2E10" w:rsidRDefault="008C5D30" w:rsidP="008C5D30">
      <w:pPr>
        <w:pStyle w:val="Lijstalinea"/>
        <w:rPr>
          <w:rFonts w:eastAsia="Times New Roman" w:cs="Times New Roman"/>
          <w:lang w:eastAsia="nl-NL"/>
        </w:rPr>
      </w:pPr>
    </w:p>
    <w:p w14:paraId="3868111E" w14:textId="77777777" w:rsidR="008C5D30" w:rsidRPr="00EC2E10" w:rsidRDefault="008C5D30" w:rsidP="008C5D30">
      <w:pPr>
        <w:rPr>
          <w:rFonts w:eastAsia="Times New Roman" w:cs="Times New Roman"/>
          <w:b/>
          <w:lang w:eastAsia="nl-NL"/>
        </w:rPr>
      </w:pPr>
      <w:r w:rsidRPr="00EC2E10">
        <w:rPr>
          <w:rFonts w:eastAsia="Times New Roman" w:cs="Times New Roman"/>
          <w:b/>
          <w:lang w:eastAsia="nl-NL"/>
        </w:rPr>
        <w:t>In de tijd van regenten en vorsten</w:t>
      </w:r>
    </w:p>
    <w:p w14:paraId="0B657542" w14:textId="77777777" w:rsidR="008C5D30" w:rsidRPr="00EC2E10" w:rsidRDefault="008C5D30" w:rsidP="008C5D3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Republiek had geen koning – er was weinig adel. </w:t>
      </w:r>
    </w:p>
    <w:p w14:paraId="4E5011C8" w14:textId="77777777" w:rsidR="008C5D30" w:rsidRPr="00EC2E10" w:rsidRDefault="008C5D30" w:rsidP="008C5D3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lastRenderedPageBreak/>
        <w:t>Calvinisten wilden geen kunst in de kerk.</w:t>
      </w:r>
    </w:p>
    <w:p w14:paraId="70C71752" w14:textId="77777777" w:rsidR="008C5D30" w:rsidRPr="00EC2E10" w:rsidRDefault="008C5D30" w:rsidP="008C5D3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Toch bloeide de kunst </w:t>
      </w:r>
      <w:r w:rsidRPr="00EC2E10">
        <w:rPr>
          <w:rFonts w:eastAsia="Times New Roman" w:cs="Times New Roman"/>
          <w:lang w:eastAsia="nl-NL"/>
        </w:rPr>
        <w:sym w:font="Wingdings" w:char="F0E0"/>
      </w:r>
      <w:r w:rsidRPr="00EC2E10">
        <w:rPr>
          <w:rFonts w:eastAsia="Times New Roman" w:cs="Times New Roman"/>
          <w:lang w:eastAsia="nl-NL"/>
        </w:rPr>
        <w:t xml:space="preserve"> </w:t>
      </w:r>
      <w:r w:rsidRPr="00EC2E10">
        <w:rPr>
          <w:rFonts w:eastAsia="Times New Roman" w:cs="Times New Roman"/>
          <w:b/>
          <w:lang w:eastAsia="nl-NL"/>
        </w:rPr>
        <w:t xml:space="preserve"> burgers werden nu ook opdrachtgevers.</w:t>
      </w:r>
      <w:r w:rsidRPr="00EC2E10">
        <w:rPr>
          <w:rFonts w:eastAsia="Times New Roman" w:cs="Times New Roman"/>
          <w:lang w:eastAsia="nl-NL"/>
        </w:rPr>
        <w:t xml:space="preserve"> </w:t>
      </w:r>
    </w:p>
    <w:p w14:paraId="20D693AF" w14:textId="77777777" w:rsidR="008C5D30" w:rsidRPr="00EC2E10" w:rsidRDefault="008C5D30" w:rsidP="008C5D30">
      <w:pPr>
        <w:rPr>
          <w:rFonts w:eastAsia="Times New Roman" w:cs="Times New Roman"/>
          <w:lang w:eastAsia="nl-NL"/>
        </w:rPr>
      </w:pPr>
    </w:p>
    <w:p w14:paraId="62EC73D1" w14:textId="77777777" w:rsidR="008C5D30" w:rsidRPr="00EC2E10" w:rsidRDefault="008C5D30" w:rsidP="008C5D30">
      <w:p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Ook andere kunsten </w:t>
      </w:r>
      <w:r w:rsidR="001F77A0" w:rsidRPr="00EC2E10">
        <w:rPr>
          <w:rFonts w:eastAsia="Times New Roman" w:cs="Times New Roman"/>
          <w:lang w:eastAsia="nl-NL"/>
        </w:rPr>
        <w:t>kwamen tot bloei.</w:t>
      </w:r>
    </w:p>
    <w:p w14:paraId="24241190" w14:textId="77777777" w:rsidR="001F77A0" w:rsidRPr="00EC2E10" w:rsidRDefault="001F77A0" w:rsidP="001F77A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Dichtkunst </w:t>
      </w:r>
    </w:p>
    <w:p w14:paraId="16C285BA" w14:textId="77777777" w:rsidR="001F77A0" w:rsidRPr="00EC2E10" w:rsidRDefault="001F77A0" w:rsidP="001F77A0">
      <w:pPr>
        <w:pStyle w:val="Lijstalinea"/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sym w:font="Wingdings" w:char="F0E0"/>
      </w:r>
      <w:r w:rsidRPr="00EC2E10">
        <w:rPr>
          <w:rFonts w:eastAsia="Times New Roman" w:cs="Times New Roman"/>
          <w:lang w:eastAsia="nl-NL"/>
        </w:rPr>
        <w:t xml:space="preserve"> Jacob Cats – calvinistische levenslessen</w:t>
      </w:r>
    </w:p>
    <w:p w14:paraId="3F90DDD4" w14:textId="77777777" w:rsidR="001F77A0" w:rsidRPr="00EC2E10" w:rsidRDefault="001F77A0" w:rsidP="001F77A0">
      <w:pPr>
        <w:pStyle w:val="Lijstalinea"/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sym w:font="Wingdings" w:char="F0E0"/>
      </w:r>
      <w:r w:rsidRPr="00EC2E10">
        <w:rPr>
          <w:rFonts w:eastAsia="Times New Roman" w:cs="Times New Roman"/>
          <w:lang w:eastAsia="nl-NL"/>
        </w:rPr>
        <w:t xml:space="preserve"> Joost van den Vondel – dreef de spot met calvinisten.</w:t>
      </w:r>
    </w:p>
    <w:p w14:paraId="339ADCC4" w14:textId="77777777" w:rsidR="001F77A0" w:rsidRPr="00EC2E10" w:rsidRDefault="001F77A0" w:rsidP="001F77A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>Bouwkunst</w:t>
      </w:r>
    </w:p>
    <w:p w14:paraId="5714215F" w14:textId="77777777" w:rsidR="001F77A0" w:rsidRPr="00EC2E10" w:rsidRDefault="001F77A0" w:rsidP="001F77A0">
      <w:pPr>
        <w:pStyle w:val="Lijstalinea"/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sym w:font="Wingdings" w:char="F0E0"/>
      </w:r>
      <w:r w:rsidRPr="00EC2E10">
        <w:rPr>
          <w:rFonts w:eastAsia="Times New Roman" w:cs="Times New Roman"/>
          <w:lang w:eastAsia="nl-NL"/>
        </w:rPr>
        <w:t>Stadhuis (Koninklijk Paleis op de Dam)</w:t>
      </w:r>
    </w:p>
    <w:p w14:paraId="3A510F01" w14:textId="77777777" w:rsidR="00006B7B" w:rsidRPr="00EC2E10" w:rsidRDefault="00006B7B" w:rsidP="004569C3">
      <w:pPr>
        <w:rPr>
          <w:rFonts w:eastAsia="Times New Roman" w:cs="Times New Roman"/>
          <w:lang w:eastAsia="nl-NL"/>
        </w:rPr>
      </w:pPr>
    </w:p>
    <w:p w14:paraId="52B97CDE" w14:textId="77777777" w:rsidR="001F77A0" w:rsidRPr="00EC2E10" w:rsidRDefault="001F77A0" w:rsidP="004569C3">
      <w:p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In de Republiek was meer vrijheid dan in andere Europese landen. Reden </w:t>
      </w:r>
      <w:r w:rsidRPr="00EC2E10">
        <w:rPr>
          <w:rFonts w:eastAsia="Times New Roman" w:cs="Times New Roman"/>
          <w:lang w:eastAsia="nl-NL"/>
        </w:rPr>
        <w:sym w:font="Wingdings" w:char="F0E0"/>
      </w:r>
    </w:p>
    <w:p w14:paraId="30F832E1" w14:textId="77777777" w:rsidR="001F77A0" w:rsidRPr="00EC2E10" w:rsidRDefault="001F77A0" w:rsidP="001F77A0">
      <w:pPr>
        <w:pStyle w:val="Lijstalinea"/>
        <w:numPr>
          <w:ilvl w:val="0"/>
          <w:numId w:val="1"/>
        </w:numPr>
      </w:pPr>
      <w:r w:rsidRPr="00EC2E10">
        <w:rPr>
          <w:rFonts w:eastAsia="Times New Roman" w:cs="Times New Roman"/>
          <w:b/>
          <w:lang w:eastAsia="nl-NL"/>
        </w:rPr>
        <w:t>Gewetensvrijheid</w:t>
      </w:r>
      <w:r w:rsidRPr="00EC2E10">
        <w:rPr>
          <w:rFonts w:eastAsia="Times New Roman" w:cs="Times New Roman"/>
          <w:lang w:eastAsia="nl-NL"/>
        </w:rPr>
        <w:t xml:space="preserve"> </w:t>
      </w:r>
      <w:r w:rsidRPr="00EC2E10">
        <w:rPr>
          <w:rFonts w:eastAsia="Times New Roman" w:cs="Times New Roman"/>
          <w:lang w:eastAsia="nl-NL"/>
        </w:rPr>
        <w:sym w:font="Wingdings" w:char="F0E0"/>
      </w:r>
      <w:r w:rsidRPr="00EC2E10">
        <w:rPr>
          <w:rFonts w:eastAsia="Times New Roman" w:cs="Times New Roman"/>
          <w:lang w:eastAsia="nl-NL"/>
        </w:rPr>
        <w:t xml:space="preserve"> </w:t>
      </w:r>
      <w:r w:rsidRPr="00EC2E10">
        <w:t>recht om eigen opvattingen en een eigen geloof te hebben</w:t>
      </w:r>
    </w:p>
    <w:p w14:paraId="3CC4C099" w14:textId="77777777" w:rsidR="001F77A0" w:rsidRPr="00EC2E10" w:rsidRDefault="001F77A0" w:rsidP="001F77A0">
      <w:pPr>
        <w:pStyle w:val="Lijstalinea"/>
        <w:numPr>
          <w:ilvl w:val="0"/>
          <w:numId w:val="1"/>
        </w:numPr>
      </w:pPr>
      <w:r w:rsidRPr="00EC2E10">
        <w:rPr>
          <w:rFonts w:eastAsia="Times New Roman" w:cs="Times New Roman"/>
          <w:lang w:eastAsia="nl-NL"/>
        </w:rPr>
        <w:t xml:space="preserve">Er werden </w:t>
      </w:r>
      <w:r w:rsidRPr="00EC2E10">
        <w:rPr>
          <w:rFonts w:eastAsia="Times New Roman" w:cs="Times New Roman"/>
          <w:b/>
          <w:lang w:eastAsia="nl-NL"/>
        </w:rPr>
        <w:t>boeken gedrukt</w:t>
      </w:r>
      <w:r w:rsidRPr="00EC2E10">
        <w:rPr>
          <w:rFonts w:eastAsia="Times New Roman" w:cs="Times New Roman"/>
          <w:lang w:eastAsia="nl-NL"/>
        </w:rPr>
        <w:t xml:space="preserve"> die in andere landen verboden waren.</w:t>
      </w:r>
    </w:p>
    <w:p w14:paraId="631D85C5" w14:textId="77777777" w:rsidR="001F77A0" w:rsidRPr="00EC2E10" w:rsidRDefault="001F77A0" w:rsidP="004569C3"/>
    <w:p w14:paraId="7EA1CEBF" w14:textId="77777777" w:rsidR="00D675A3" w:rsidRPr="00EC2E10" w:rsidRDefault="00D675A3" w:rsidP="004569C3">
      <w:r w:rsidRPr="00EC2E10">
        <w:sym w:font="Wingdings" w:char="F0E0"/>
      </w:r>
      <w:r w:rsidRPr="00EC2E10">
        <w:t xml:space="preserve"> Calvinisten (gereformeerden hadden de meeste rechten)</w:t>
      </w:r>
    </w:p>
    <w:p w14:paraId="20858314" w14:textId="77777777" w:rsidR="00D675A3" w:rsidRPr="00EC2E10" w:rsidRDefault="00D675A3" w:rsidP="00D675A3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>Alle oude katholieke gebouwen waren aan hen gegeven.</w:t>
      </w:r>
    </w:p>
    <w:p w14:paraId="3D025C53" w14:textId="77777777" w:rsidR="00D675A3" w:rsidRPr="00EC2E10" w:rsidRDefault="00D675A3" w:rsidP="00D675A3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Alleen calvinisten konden regent worden. </w:t>
      </w:r>
    </w:p>
    <w:p w14:paraId="1E9CAFA0" w14:textId="77777777" w:rsidR="00D675A3" w:rsidRPr="00EC2E10" w:rsidRDefault="00D675A3" w:rsidP="00D675A3">
      <w:pPr>
        <w:pStyle w:val="Lijstalinea"/>
        <w:rPr>
          <w:rFonts w:eastAsia="Times New Roman" w:cs="Times New Roman"/>
          <w:lang w:eastAsia="nl-NL"/>
        </w:rPr>
      </w:pPr>
    </w:p>
    <w:p w14:paraId="7C0A4DEF" w14:textId="77777777" w:rsidR="00FC207A" w:rsidRPr="00EC2E10" w:rsidRDefault="00FC207A" w:rsidP="004569C3">
      <w:pPr>
        <w:rPr>
          <w:rFonts w:eastAsia="Times New Roman" w:cs="Times New Roman"/>
          <w:b/>
          <w:lang w:eastAsia="nl-NL"/>
        </w:rPr>
      </w:pPr>
      <w:r w:rsidRPr="00EC2E10">
        <w:rPr>
          <w:rFonts w:eastAsia="Times New Roman" w:cs="Times New Roman"/>
          <w:b/>
          <w:lang w:eastAsia="nl-NL"/>
        </w:rPr>
        <w:t>Vluchtelingen</w:t>
      </w:r>
    </w:p>
    <w:p w14:paraId="325CCE99" w14:textId="77777777" w:rsidR="00EC2E10" w:rsidRPr="00EC2E10" w:rsidRDefault="00EC2E10" w:rsidP="00EC2E1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Uit de zuidelijke Nederlanden vluchtten mensen voor geloofsvervolging en oorlogsgeweld. </w:t>
      </w:r>
    </w:p>
    <w:p w14:paraId="2D6E9854" w14:textId="77777777" w:rsidR="00EC2E10" w:rsidRPr="00EC2E10" w:rsidRDefault="00EC2E10" w:rsidP="00EC2E1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>Hugenoten vluchtten uit Frankrijk.</w:t>
      </w:r>
      <w:r>
        <w:rPr>
          <w:rFonts w:eastAsia="Times New Roman" w:cs="Times New Roman"/>
          <w:lang w:eastAsia="nl-NL"/>
        </w:rPr>
        <w:t xml:space="preserve"> (Hugenoten: Franse protestanten)</w:t>
      </w:r>
    </w:p>
    <w:p w14:paraId="06D692B4" w14:textId="77777777" w:rsidR="00EC2E10" w:rsidRPr="00EC2E10" w:rsidRDefault="00EC2E10" w:rsidP="00EC2E10">
      <w:pPr>
        <w:pStyle w:val="Lijstalinea"/>
        <w:numPr>
          <w:ilvl w:val="0"/>
          <w:numId w:val="1"/>
        </w:num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 xml:space="preserve"> Joden vluchtten uit Spanje. Portugal en Midden- en Oost-Europa. </w:t>
      </w:r>
    </w:p>
    <w:p w14:paraId="70C6C21A" w14:textId="77777777" w:rsidR="00EC2E10" w:rsidRPr="00EC2E10" w:rsidRDefault="00EC2E10" w:rsidP="00EC2E10">
      <w:pPr>
        <w:rPr>
          <w:rFonts w:eastAsia="Times New Roman" w:cs="Times New Roman"/>
          <w:lang w:eastAsia="nl-NL"/>
        </w:rPr>
      </w:pPr>
      <w:r w:rsidRPr="00EC2E10">
        <w:rPr>
          <w:rFonts w:eastAsia="Times New Roman" w:cs="Times New Roman"/>
          <w:lang w:eastAsia="nl-NL"/>
        </w:rPr>
        <w:t>Waarom naar Nederland?</w:t>
      </w:r>
    </w:p>
    <w:p w14:paraId="141160ED" w14:textId="77777777" w:rsidR="004569C3" w:rsidRPr="00EC2E10" w:rsidRDefault="004569C3" w:rsidP="004569C3">
      <w:r w:rsidRPr="00EC2E10">
        <w:t xml:space="preserve">Hier werd je namelijk niet gevangengezet of vermoord om je geloof </w:t>
      </w:r>
      <w:r w:rsidRPr="00EC2E10">
        <w:sym w:font="Wingdings" w:char="F0E0"/>
      </w:r>
      <w:r w:rsidRPr="00EC2E10">
        <w:t xml:space="preserve"> </w:t>
      </w:r>
    </w:p>
    <w:p w14:paraId="79C012C6" w14:textId="77777777" w:rsidR="00EC2E10" w:rsidRDefault="00EC2E10"/>
    <w:p w14:paraId="589D3C5A" w14:textId="77777777" w:rsidR="00C23C2E" w:rsidRDefault="004569C3">
      <w:r w:rsidRPr="00EC2E10">
        <w:t xml:space="preserve">Deze </w:t>
      </w:r>
      <w:r w:rsidR="00D675A3" w:rsidRPr="00EC2E10">
        <w:t>migranten</w:t>
      </w:r>
      <w:r w:rsidRPr="00EC2E10">
        <w:t xml:space="preserve"> brachten geld en kennis mee </w:t>
      </w:r>
      <w:r w:rsidRPr="00EC2E10">
        <w:sym w:font="Wingdings" w:char="F0E0"/>
      </w:r>
      <w:r w:rsidRPr="00EC2E10">
        <w:t xml:space="preserve"> gunstig voor de Republiek. Zo maakten zij de Republiek rijker.  </w:t>
      </w:r>
      <w:r w:rsidRPr="00EC2E10">
        <w:sym w:font="Wingdings" w:char="F0E0"/>
      </w:r>
      <w:r w:rsidRPr="00EC2E10">
        <w:t xml:space="preserve"> Welvaart nam toe</w:t>
      </w:r>
    </w:p>
    <w:p w14:paraId="23211D71" w14:textId="77777777" w:rsidR="00EC2E10" w:rsidRDefault="00EC2E10" w:rsidP="00EC2E10">
      <w:pPr>
        <w:pStyle w:val="Lijstalinea"/>
        <w:numPr>
          <w:ilvl w:val="0"/>
          <w:numId w:val="1"/>
        </w:numPr>
      </w:pPr>
      <w:r>
        <w:t>Goed voor de handel en nijverheid.</w:t>
      </w:r>
    </w:p>
    <w:p w14:paraId="48733C3C" w14:textId="77777777" w:rsidR="00EC2E10" w:rsidRDefault="00EC2E10" w:rsidP="00EC2E10">
      <w:pPr>
        <w:pStyle w:val="Lijstalinea"/>
        <w:numPr>
          <w:ilvl w:val="0"/>
          <w:numId w:val="1"/>
        </w:numPr>
      </w:pPr>
      <w:r>
        <w:t>Migranten hadden contacten in het buitenland.</w:t>
      </w:r>
    </w:p>
    <w:p w14:paraId="07DAAEE1" w14:textId="77777777" w:rsidR="00EC2E10" w:rsidRDefault="00EC2E10" w:rsidP="00EC2E10"/>
    <w:p w14:paraId="6B73A27C" w14:textId="77777777" w:rsidR="00EC2E10" w:rsidRDefault="00EC2E10" w:rsidP="00EC2E10">
      <w:r>
        <w:t>Migranten met economische redenen:</w:t>
      </w:r>
    </w:p>
    <w:p w14:paraId="4E2D6A74" w14:textId="77777777" w:rsidR="00EC2E10" w:rsidRDefault="00EC2E10" w:rsidP="00EC2E10">
      <w:pPr>
        <w:pStyle w:val="Lijstalinea"/>
        <w:numPr>
          <w:ilvl w:val="0"/>
          <w:numId w:val="1"/>
        </w:numPr>
      </w:pPr>
      <w:r>
        <w:t xml:space="preserve">Werkzoekenden kwamen uit Duitsland en Scandinavië. </w:t>
      </w:r>
    </w:p>
    <w:p w14:paraId="3F59C446" w14:textId="77777777" w:rsidR="00EC2E10" w:rsidRDefault="00EC2E10" w:rsidP="00EC2E10">
      <w:pPr>
        <w:pStyle w:val="Lijstalinea"/>
        <w:numPr>
          <w:ilvl w:val="0"/>
          <w:numId w:val="1"/>
        </w:numPr>
      </w:pPr>
      <w:r>
        <w:t>Er was veel werkgelegenheid in de Republiek</w:t>
      </w:r>
    </w:p>
    <w:p w14:paraId="71CB8CFD" w14:textId="77777777" w:rsidR="00EC2E10" w:rsidRDefault="00EC2E10" w:rsidP="00EC2E10">
      <w:pPr>
        <w:pStyle w:val="Lijstalinea"/>
      </w:pPr>
      <w:r>
        <w:sym w:font="Wingdings" w:char="F0E0"/>
      </w:r>
      <w:r>
        <w:t xml:space="preserve"> Bijvoorbeeld seizoensarbeid in landbouw, of werkzaamheden op schepen van de VOC.</w:t>
      </w:r>
    </w:p>
    <w:p w14:paraId="28ECC4C4" w14:textId="77777777" w:rsidR="00EC2E10" w:rsidRDefault="00EC2E10" w:rsidP="00EC2E10">
      <w:pPr>
        <w:pStyle w:val="Lijstalinea"/>
      </w:pPr>
    </w:p>
    <w:p w14:paraId="1E455A9D" w14:textId="77777777" w:rsidR="00EC2E10" w:rsidRPr="00EC2E10" w:rsidRDefault="00EC2E10" w:rsidP="00EC2E10">
      <w:pPr>
        <w:pStyle w:val="Lijstalinea"/>
        <w:rPr>
          <w:b/>
        </w:rPr>
      </w:pPr>
      <w:r w:rsidRPr="00EC2E10">
        <w:rPr>
          <w:b/>
        </w:rPr>
        <w:t>Spinoza</w:t>
      </w:r>
    </w:p>
    <w:p w14:paraId="65B1F07B" w14:textId="77777777" w:rsidR="00EC2E10" w:rsidRDefault="00EC2E10" w:rsidP="00EC2E10">
      <w:pPr>
        <w:pStyle w:val="Lijstalinea"/>
        <w:numPr>
          <w:ilvl w:val="0"/>
          <w:numId w:val="1"/>
        </w:numPr>
      </w:pPr>
      <w:r>
        <w:t>Zoon van joodse handelaar uit Portugal die naar Amsterdam was gevlucht.</w:t>
      </w:r>
    </w:p>
    <w:p w14:paraId="76638868" w14:textId="77777777" w:rsidR="00EC2E10" w:rsidRDefault="00EC2E10" w:rsidP="00EC2E10">
      <w:pPr>
        <w:pStyle w:val="Lijstalinea"/>
        <w:numPr>
          <w:ilvl w:val="0"/>
          <w:numId w:val="1"/>
        </w:numPr>
      </w:pPr>
      <w:r>
        <w:t>Zelf in Amsterdam geboren.</w:t>
      </w:r>
    </w:p>
    <w:p w14:paraId="6374E2EF" w14:textId="77777777" w:rsidR="00EC2E10" w:rsidRDefault="00EC2E10" w:rsidP="00EC2E10">
      <w:pPr>
        <w:pStyle w:val="Lijstalinea"/>
        <w:numPr>
          <w:ilvl w:val="0"/>
          <w:numId w:val="1"/>
        </w:numPr>
      </w:pPr>
      <w:r>
        <w:t>Filosoof</w:t>
      </w:r>
    </w:p>
    <w:p w14:paraId="1632CD0F" w14:textId="77777777" w:rsidR="00EC2E10" w:rsidRDefault="00EC2E10" w:rsidP="00EC2E10">
      <w:pPr>
        <w:pStyle w:val="Lijstalinea"/>
        <w:numPr>
          <w:ilvl w:val="0"/>
          <w:numId w:val="1"/>
        </w:numPr>
      </w:pPr>
      <w:r>
        <w:t xml:space="preserve">Was kritisch richting God en geloof </w:t>
      </w:r>
      <w:r>
        <w:sym w:font="Wingdings" w:char="F0E0"/>
      </w:r>
      <w:r>
        <w:t xml:space="preserve"> ontkende een leven na de dood. </w:t>
      </w:r>
    </w:p>
    <w:p w14:paraId="35F170F2" w14:textId="77777777" w:rsidR="00EC2E10" w:rsidRPr="00EC2E10" w:rsidRDefault="00EC2E10" w:rsidP="00EC2E10">
      <w:pPr>
        <w:pStyle w:val="Lijstalinea"/>
        <w:numPr>
          <w:ilvl w:val="0"/>
          <w:numId w:val="1"/>
        </w:numPr>
      </w:pPr>
      <w:r>
        <w:t xml:space="preserve">Zijn </w:t>
      </w:r>
      <w:r w:rsidR="00860EDD">
        <w:t>ideeën</w:t>
      </w:r>
      <w:r>
        <w:t xml:space="preserve"> durfde hij niet openbaar te maken </w:t>
      </w:r>
      <w:r>
        <w:sym w:font="Wingdings" w:char="F0E0"/>
      </w:r>
      <w:r>
        <w:t xml:space="preserve"> ban</w:t>
      </w:r>
      <w:bookmarkStart w:id="0" w:name="_GoBack"/>
      <w:bookmarkEnd w:id="0"/>
      <w:r>
        <w:t>g om vervolgd te worden.</w:t>
      </w:r>
    </w:p>
    <w:sectPr w:rsidR="00EC2E10" w:rsidRPr="00EC2E10" w:rsidSect="006D7521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B521E5" w14:textId="77777777" w:rsidR="00FB5E15" w:rsidRDefault="00FB5E15" w:rsidP="00860EDD">
      <w:r>
        <w:separator/>
      </w:r>
    </w:p>
  </w:endnote>
  <w:endnote w:type="continuationSeparator" w:id="0">
    <w:p w14:paraId="0DA458ED" w14:textId="77777777" w:rsidR="00FB5E15" w:rsidRDefault="00FB5E15" w:rsidP="00860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B9DC9D" w14:textId="77777777" w:rsidR="00860EDD" w:rsidRDefault="00860EDD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19072F" w14:textId="77777777" w:rsidR="00FB5E15" w:rsidRDefault="00FB5E15" w:rsidP="00860EDD">
      <w:r>
        <w:separator/>
      </w:r>
    </w:p>
  </w:footnote>
  <w:footnote w:type="continuationSeparator" w:id="0">
    <w:p w14:paraId="11792D3D" w14:textId="77777777" w:rsidR="00FB5E15" w:rsidRDefault="00FB5E15" w:rsidP="00860E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44DBB"/>
    <w:multiLevelType w:val="hybridMultilevel"/>
    <w:tmpl w:val="19124F3E"/>
    <w:lvl w:ilvl="0" w:tplc="79E856B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019"/>
    <w:rsid w:val="00006B7B"/>
    <w:rsid w:val="0016127B"/>
    <w:rsid w:val="001F77A0"/>
    <w:rsid w:val="00440F11"/>
    <w:rsid w:val="004569C3"/>
    <w:rsid w:val="006D7521"/>
    <w:rsid w:val="00860EDD"/>
    <w:rsid w:val="008C5D30"/>
    <w:rsid w:val="00C23C2E"/>
    <w:rsid w:val="00D675A3"/>
    <w:rsid w:val="00EC2E10"/>
    <w:rsid w:val="00EE6257"/>
    <w:rsid w:val="00FA5019"/>
    <w:rsid w:val="00FB5E15"/>
    <w:rsid w:val="00FC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EFB7E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C5D30"/>
    <w:pPr>
      <w:ind w:left="720"/>
      <w:contextualSpacing/>
    </w:pPr>
  </w:style>
  <w:style w:type="paragraph" w:styleId="Koptekst">
    <w:name w:val="header"/>
    <w:basedOn w:val="Standaard"/>
    <w:link w:val="KoptekstTeken"/>
    <w:uiPriority w:val="99"/>
    <w:unhideWhenUsed/>
    <w:rsid w:val="00860EDD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860EDD"/>
  </w:style>
  <w:style w:type="paragraph" w:styleId="Voettekst">
    <w:name w:val="footer"/>
    <w:basedOn w:val="Standaard"/>
    <w:link w:val="VoettekstTeken"/>
    <w:uiPriority w:val="99"/>
    <w:unhideWhenUsed/>
    <w:rsid w:val="00860EDD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860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0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510</Words>
  <Characters>2805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2016-01-28T13:25:00Z</dcterms:created>
  <dcterms:modified xsi:type="dcterms:W3CDTF">2016-01-29T12:42:00Z</dcterms:modified>
</cp:coreProperties>
</file>