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2B776F" w14:textId="77777777" w:rsidR="006E6E05" w:rsidRDefault="00321303">
      <w:pPr>
        <w:rPr>
          <w:b/>
          <w:u w:val="single"/>
        </w:rPr>
      </w:pPr>
      <w:r>
        <w:rPr>
          <w:b/>
          <w:u w:val="single"/>
        </w:rPr>
        <w:t>Geschiedeniswerkplaats – 1hv – 6.4</w:t>
      </w:r>
    </w:p>
    <w:p w14:paraId="2991A0C3" w14:textId="77777777" w:rsidR="00321303" w:rsidRDefault="00321303">
      <w:pPr>
        <w:rPr>
          <w:b/>
          <w:u w:val="single"/>
        </w:rPr>
      </w:pPr>
    </w:p>
    <w:p w14:paraId="52D11E99" w14:textId="77777777" w:rsidR="00321303" w:rsidRDefault="00321303">
      <w:pPr>
        <w:rPr>
          <w:b/>
          <w:u w:val="single"/>
        </w:rPr>
      </w:pPr>
      <w:r>
        <w:rPr>
          <w:b/>
          <w:u w:val="single"/>
        </w:rPr>
        <w:t>De machtige kerk</w:t>
      </w:r>
    </w:p>
    <w:p w14:paraId="3B8FB18B" w14:textId="77777777" w:rsidR="00321303" w:rsidRDefault="00321303">
      <w:pPr>
        <w:rPr>
          <w:b/>
          <w:u w:val="single"/>
        </w:rPr>
      </w:pPr>
    </w:p>
    <w:p w14:paraId="129AF2CC" w14:textId="77777777" w:rsidR="00321303" w:rsidRDefault="00321303">
      <w:pPr>
        <w:rPr>
          <w:b/>
          <w:u w:val="single"/>
        </w:rPr>
      </w:pPr>
      <w:r>
        <w:rPr>
          <w:b/>
          <w:u w:val="single"/>
        </w:rPr>
        <w:t>Begrippen</w:t>
      </w:r>
    </w:p>
    <w:p w14:paraId="5D6132A8" w14:textId="77777777" w:rsidR="00321303" w:rsidRDefault="00321303"/>
    <w:p w14:paraId="74E139DC" w14:textId="77777777" w:rsidR="00321303" w:rsidRDefault="00321303">
      <w:r w:rsidRPr="00321303">
        <w:rPr>
          <w:b/>
        </w:rPr>
        <w:t>Aflaat</w:t>
      </w:r>
      <w:r>
        <w:t>: kwijtschelding van straf</w:t>
      </w:r>
    </w:p>
    <w:p w14:paraId="7F759D29" w14:textId="77777777" w:rsidR="00321303" w:rsidRDefault="00321303">
      <w:r w:rsidRPr="00321303">
        <w:rPr>
          <w:b/>
        </w:rPr>
        <w:t>Antisemitisme</w:t>
      </w:r>
      <w:r>
        <w:t>: haat tegen joden</w:t>
      </w:r>
    </w:p>
    <w:p w14:paraId="5E1B31FE" w14:textId="77777777" w:rsidR="00321303" w:rsidRDefault="00321303">
      <w:r w:rsidRPr="00321303">
        <w:rPr>
          <w:b/>
        </w:rPr>
        <w:t>Bedevaart</w:t>
      </w:r>
      <w:r>
        <w:t>: reis naar een heilige plaats om te bidden</w:t>
      </w:r>
    </w:p>
    <w:p w14:paraId="5459C01A" w14:textId="77777777" w:rsidR="00321303" w:rsidRDefault="00321303">
      <w:r w:rsidRPr="00321303">
        <w:rPr>
          <w:b/>
        </w:rPr>
        <w:t>Getto</w:t>
      </w:r>
      <w:r>
        <w:t>: afgesloten woonwijk</w:t>
      </w:r>
    </w:p>
    <w:p w14:paraId="122B95B1" w14:textId="77777777" w:rsidR="00321303" w:rsidRDefault="00321303">
      <w:r w:rsidRPr="00321303">
        <w:rPr>
          <w:b/>
        </w:rPr>
        <w:t>Gewelf</w:t>
      </w:r>
      <w:r>
        <w:t>: gebogen plafond</w:t>
      </w:r>
    </w:p>
    <w:p w14:paraId="2D1A5E86" w14:textId="77777777" w:rsidR="00321303" w:rsidRDefault="00321303">
      <w:r w:rsidRPr="00321303">
        <w:rPr>
          <w:b/>
        </w:rPr>
        <w:t>Gotisch</w:t>
      </w:r>
      <w:r>
        <w:t>: bouwstijl met spitse bogen</w:t>
      </w:r>
    </w:p>
    <w:p w14:paraId="67A90F7F" w14:textId="77777777" w:rsidR="00321303" w:rsidRDefault="00321303">
      <w:r w:rsidRPr="00321303">
        <w:rPr>
          <w:b/>
        </w:rPr>
        <w:t>Heks</w:t>
      </w:r>
      <w:r>
        <w:t>: persoon die contact heeft met de duivel en met magie kwaad aanricht</w:t>
      </w:r>
    </w:p>
    <w:p w14:paraId="5BC46CA7" w14:textId="77777777" w:rsidR="00321303" w:rsidRDefault="00321303">
      <w:r w:rsidRPr="00321303">
        <w:rPr>
          <w:b/>
        </w:rPr>
        <w:t>Inquisitie</w:t>
      </w:r>
      <w:r>
        <w:t>: kerkelijke rechtbank</w:t>
      </w:r>
    </w:p>
    <w:p w14:paraId="198923A1" w14:textId="77777777" w:rsidR="00321303" w:rsidRDefault="00321303">
      <w:r w:rsidRPr="00321303">
        <w:rPr>
          <w:b/>
        </w:rPr>
        <w:t>Liefdadigheid</w:t>
      </w:r>
      <w:r>
        <w:t>: uit vrije wil helpen van zwakkeren</w:t>
      </w:r>
    </w:p>
    <w:p w14:paraId="3D288C9D" w14:textId="77777777" w:rsidR="00321303" w:rsidRDefault="00321303">
      <w:r w:rsidRPr="00321303">
        <w:rPr>
          <w:b/>
        </w:rPr>
        <w:t>Pelgrim</w:t>
      </w:r>
      <w:r>
        <w:t>: iemand die een bedevaart maakt</w:t>
      </w:r>
    </w:p>
    <w:p w14:paraId="57A7348E" w14:textId="77777777" w:rsidR="00321303" w:rsidRDefault="00321303">
      <w:r w:rsidRPr="00321303">
        <w:rPr>
          <w:b/>
        </w:rPr>
        <w:t>Pogrom</w:t>
      </w:r>
      <w:r>
        <w:t>: uitbarsting van geweld tegen joden</w:t>
      </w:r>
    </w:p>
    <w:p w14:paraId="44981D67" w14:textId="77777777" w:rsidR="00321303" w:rsidRDefault="00321303">
      <w:r w:rsidRPr="00321303">
        <w:rPr>
          <w:b/>
        </w:rPr>
        <w:t>Relikwie</w:t>
      </w:r>
      <w:r>
        <w:t>: overblijfsel van een gestorvene</w:t>
      </w:r>
    </w:p>
    <w:p w14:paraId="1AACCEE3" w14:textId="77777777" w:rsidR="00321303" w:rsidRDefault="00321303">
      <w:r w:rsidRPr="00321303">
        <w:rPr>
          <w:b/>
        </w:rPr>
        <w:t>Romaans</w:t>
      </w:r>
      <w:r>
        <w:t>: bouwstijl met ronde bogen</w:t>
      </w:r>
    </w:p>
    <w:p w14:paraId="7289A577" w14:textId="77777777" w:rsidR="00321303" w:rsidRDefault="00321303"/>
    <w:p w14:paraId="259DBF9E" w14:textId="77777777" w:rsidR="00321303" w:rsidRPr="00321303" w:rsidRDefault="00321303"/>
    <w:p w14:paraId="2FCCCDC4" w14:textId="77777777" w:rsidR="00321303" w:rsidRDefault="00321303">
      <w:pPr>
        <w:rPr>
          <w:b/>
          <w:u w:val="single"/>
        </w:rPr>
      </w:pPr>
      <w:r>
        <w:rPr>
          <w:b/>
          <w:u w:val="single"/>
        </w:rPr>
        <w:t>Samenvatting</w:t>
      </w:r>
    </w:p>
    <w:p w14:paraId="5EFEA8F9" w14:textId="77777777" w:rsidR="00321303" w:rsidRDefault="00321303">
      <w:pPr>
        <w:rPr>
          <w:b/>
          <w:u w:val="single"/>
        </w:rPr>
      </w:pPr>
    </w:p>
    <w:p w14:paraId="6AA55150" w14:textId="77777777" w:rsidR="00321303" w:rsidRDefault="00321303" w:rsidP="00321303">
      <w:pPr>
        <w:rPr>
          <w:rFonts w:asciiTheme="majorHAnsi" w:hAnsiTheme="majorHAnsi"/>
        </w:rPr>
      </w:pPr>
      <w:r w:rsidRPr="006E7423">
        <w:rPr>
          <w:rFonts w:asciiTheme="majorHAnsi" w:hAnsiTheme="majorHAnsi"/>
        </w:rPr>
        <w:t xml:space="preserve">De steden werden steeds rijker. </w:t>
      </w:r>
      <w:r w:rsidRPr="006E7423">
        <w:rPr>
          <w:rFonts w:asciiTheme="majorHAnsi" w:hAnsiTheme="majorHAnsi"/>
        </w:rPr>
        <w:sym w:font="Wingdings" w:char="F0E0"/>
      </w:r>
      <w:r w:rsidRPr="006E7423">
        <w:rPr>
          <w:rFonts w:asciiTheme="majorHAnsi" w:hAnsiTheme="majorHAnsi"/>
        </w:rPr>
        <w:t xml:space="preserve"> Dat was te zien aan de prachtige kerken die werden gebouwd. </w:t>
      </w:r>
    </w:p>
    <w:p w14:paraId="632D69BD" w14:textId="77777777" w:rsidR="006439EB" w:rsidRDefault="006439EB" w:rsidP="00321303">
      <w:pPr>
        <w:rPr>
          <w:rFonts w:asciiTheme="majorHAnsi" w:hAnsiTheme="majorHAnsi"/>
        </w:rPr>
      </w:pPr>
    </w:p>
    <w:p w14:paraId="603E6547" w14:textId="77777777" w:rsidR="006439EB" w:rsidRDefault="006439EB" w:rsidP="00321303">
      <w:pPr>
        <w:rPr>
          <w:rFonts w:asciiTheme="majorHAnsi" w:hAnsiTheme="majorHAnsi"/>
        </w:rPr>
      </w:pPr>
      <w:r>
        <w:rPr>
          <w:rFonts w:asciiTheme="majorHAnsi" w:hAnsiTheme="majorHAnsi"/>
        </w:rPr>
        <w:t xml:space="preserve">Na het jaar 1000 werden overal in Europa nieuwe kerken gebouwd. Eerst in </w:t>
      </w:r>
      <w:r w:rsidRPr="006439EB">
        <w:rPr>
          <w:rFonts w:asciiTheme="majorHAnsi" w:hAnsiTheme="majorHAnsi"/>
        </w:rPr>
        <w:sym w:font="Wingdings" w:char="F0E0"/>
      </w:r>
      <w:r>
        <w:rPr>
          <w:rFonts w:asciiTheme="majorHAnsi" w:hAnsiTheme="majorHAnsi"/>
        </w:rPr>
        <w:t xml:space="preserve"> romaanse stijl met ronde bogen.</w:t>
      </w:r>
    </w:p>
    <w:p w14:paraId="54C04B07" w14:textId="77777777" w:rsidR="006439EB" w:rsidRDefault="006439EB" w:rsidP="00321303">
      <w:pPr>
        <w:rPr>
          <w:rFonts w:asciiTheme="majorHAnsi" w:hAnsiTheme="majorHAnsi"/>
        </w:rPr>
      </w:pPr>
      <w:r>
        <w:rPr>
          <w:rFonts w:asciiTheme="majorHAnsi" w:hAnsiTheme="majorHAnsi"/>
        </w:rPr>
        <w:t xml:space="preserve">Na 1200: in veel Europese steden lieten aartsbisschoppen kathedralen bouwen in gotische stijl </w:t>
      </w:r>
      <w:r w:rsidRPr="006439EB">
        <w:rPr>
          <w:rFonts w:asciiTheme="majorHAnsi" w:hAnsiTheme="majorHAnsi"/>
        </w:rPr>
        <w:sym w:font="Wingdings" w:char="F0E0"/>
      </w:r>
      <w:r>
        <w:rPr>
          <w:rFonts w:asciiTheme="majorHAnsi" w:hAnsiTheme="majorHAnsi"/>
        </w:rPr>
        <w:t xml:space="preserve"> bouwstijl met spitse bogen.</w:t>
      </w:r>
    </w:p>
    <w:p w14:paraId="700B3D82" w14:textId="77777777" w:rsidR="006439EB" w:rsidRDefault="006439EB" w:rsidP="00321303">
      <w:pPr>
        <w:rPr>
          <w:rFonts w:asciiTheme="majorHAnsi" w:hAnsiTheme="majorHAnsi"/>
        </w:rPr>
      </w:pPr>
    </w:p>
    <w:p w14:paraId="7A4388A1" w14:textId="77777777" w:rsidR="006439EB" w:rsidRDefault="006439EB" w:rsidP="00321303">
      <w:pPr>
        <w:rPr>
          <w:rFonts w:asciiTheme="majorHAnsi" w:hAnsiTheme="majorHAnsi"/>
        </w:rPr>
      </w:pPr>
      <w:r>
        <w:rPr>
          <w:rFonts w:asciiTheme="majorHAnsi" w:hAnsiTheme="majorHAnsi"/>
        </w:rPr>
        <w:t xml:space="preserve">De kerk leerde de mensen dat ze na de dood naar de hemel, de hel of het vagevuur gingen. Met het kopen van </w:t>
      </w:r>
      <w:r w:rsidRPr="006439EB">
        <w:rPr>
          <w:rFonts w:asciiTheme="majorHAnsi" w:hAnsiTheme="majorHAnsi"/>
          <w:b/>
        </w:rPr>
        <w:t>aflaten</w:t>
      </w:r>
      <w:r>
        <w:rPr>
          <w:rFonts w:asciiTheme="majorHAnsi" w:hAnsiTheme="majorHAnsi"/>
        </w:rPr>
        <w:t xml:space="preserve"> konden mensen proberen sneller in de hemel te komen. </w:t>
      </w:r>
    </w:p>
    <w:p w14:paraId="0BDD719E" w14:textId="77777777" w:rsidR="006439EB" w:rsidRDefault="006439EB" w:rsidP="00321303">
      <w:pPr>
        <w:rPr>
          <w:rFonts w:asciiTheme="majorHAnsi" w:hAnsiTheme="majorHAnsi"/>
        </w:rPr>
      </w:pPr>
      <w:r w:rsidRPr="004A5AE5">
        <w:rPr>
          <w:rFonts w:asciiTheme="majorHAnsi" w:hAnsiTheme="majorHAnsi"/>
          <w:b/>
        </w:rPr>
        <w:t>Pelgrims</w:t>
      </w:r>
      <w:r>
        <w:rPr>
          <w:rFonts w:asciiTheme="majorHAnsi" w:hAnsiTheme="majorHAnsi"/>
        </w:rPr>
        <w:t xml:space="preserve"> </w:t>
      </w:r>
      <w:r w:rsidRPr="006439EB">
        <w:rPr>
          <w:rFonts w:asciiTheme="majorHAnsi" w:hAnsiTheme="majorHAnsi"/>
        </w:rPr>
        <w:sym w:font="Wingdings" w:char="F0E0"/>
      </w:r>
      <w:r>
        <w:rPr>
          <w:rFonts w:asciiTheme="majorHAnsi" w:hAnsiTheme="majorHAnsi"/>
        </w:rPr>
        <w:t xml:space="preserve"> konden te voet een bedevaart </w:t>
      </w:r>
      <w:r w:rsidR="004A5AE5">
        <w:rPr>
          <w:rFonts w:asciiTheme="majorHAnsi" w:hAnsiTheme="majorHAnsi"/>
        </w:rPr>
        <w:t xml:space="preserve">maakten naar een heilige plaats. Je kreeg dan een volledige </w:t>
      </w:r>
      <w:r w:rsidR="004A5AE5" w:rsidRPr="004A5AE5">
        <w:rPr>
          <w:rFonts w:asciiTheme="majorHAnsi" w:hAnsiTheme="majorHAnsi"/>
          <w:b/>
        </w:rPr>
        <w:t>aflaat</w:t>
      </w:r>
      <w:r w:rsidR="004A5AE5">
        <w:rPr>
          <w:rFonts w:asciiTheme="majorHAnsi" w:hAnsiTheme="majorHAnsi"/>
        </w:rPr>
        <w:t xml:space="preserve"> en kon direct naar de hemel. </w:t>
      </w:r>
    </w:p>
    <w:p w14:paraId="495C67E1" w14:textId="77777777" w:rsidR="004A5AE5" w:rsidRDefault="004A5AE5" w:rsidP="00321303">
      <w:pPr>
        <w:rPr>
          <w:rFonts w:asciiTheme="majorHAnsi" w:hAnsiTheme="majorHAnsi"/>
        </w:rPr>
      </w:pPr>
    </w:p>
    <w:p w14:paraId="790A0664" w14:textId="77777777" w:rsidR="004A5AE5" w:rsidRPr="006E7423" w:rsidRDefault="004A5AE5" w:rsidP="00321303">
      <w:pPr>
        <w:rPr>
          <w:rFonts w:asciiTheme="majorHAnsi" w:hAnsiTheme="majorHAnsi"/>
        </w:rPr>
      </w:pPr>
      <w:r>
        <w:rPr>
          <w:rFonts w:asciiTheme="majorHAnsi" w:hAnsiTheme="majorHAnsi"/>
        </w:rPr>
        <w:t xml:space="preserve">De kerk leerde dat rijkdom en armoede de wil van God waren, maar de rijken waren wel verplicht tot liefdadigheid. </w:t>
      </w:r>
      <w:r w:rsidRPr="004A5AE5">
        <w:rPr>
          <w:rFonts w:asciiTheme="majorHAnsi" w:hAnsiTheme="majorHAnsi"/>
        </w:rPr>
        <w:sym w:font="Wingdings" w:char="F0E0"/>
      </w:r>
      <w:r>
        <w:rPr>
          <w:rFonts w:asciiTheme="majorHAnsi" w:hAnsiTheme="majorHAnsi"/>
        </w:rPr>
        <w:t xml:space="preserve"> </w:t>
      </w:r>
      <w:proofErr w:type="gramStart"/>
      <w:r>
        <w:rPr>
          <w:rFonts w:asciiTheme="majorHAnsi" w:hAnsiTheme="majorHAnsi"/>
        </w:rPr>
        <w:t>verzorgen</w:t>
      </w:r>
      <w:proofErr w:type="gramEnd"/>
      <w:r>
        <w:rPr>
          <w:rFonts w:asciiTheme="majorHAnsi" w:hAnsiTheme="majorHAnsi"/>
        </w:rPr>
        <w:t xml:space="preserve"> van de zwakkeren in de samenleving. </w:t>
      </w:r>
    </w:p>
    <w:p w14:paraId="10A41A80" w14:textId="77777777" w:rsidR="00321303" w:rsidRPr="006E7423" w:rsidRDefault="00321303" w:rsidP="00321303">
      <w:pPr>
        <w:rPr>
          <w:rFonts w:asciiTheme="majorHAnsi" w:hAnsiTheme="majorHAnsi"/>
        </w:rPr>
      </w:pPr>
    </w:p>
    <w:p w14:paraId="029950D5" w14:textId="77777777" w:rsidR="00321303" w:rsidRDefault="00321303" w:rsidP="00321303">
      <w:pPr>
        <w:rPr>
          <w:rFonts w:asciiTheme="majorHAnsi" w:hAnsiTheme="majorHAnsi"/>
        </w:rPr>
      </w:pPr>
      <w:r w:rsidRPr="006E7423">
        <w:rPr>
          <w:rFonts w:asciiTheme="majorHAnsi" w:hAnsiTheme="majorHAnsi"/>
        </w:rPr>
        <w:t xml:space="preserve">In de tijd van steden en staten waren God en de kerk het allerbelangrijkste in het leven van de mensen. De paus en de bisschoppen waren vaak machtiger dan de koning. De kerk was machtig </w:t>
      </w:r>
      <w:r w:rsidRPr="006E7423">
        <w:rPr>
          <w:rFonts w:asciiTheme="majorHAnsi" w:hAnsiTheme="majorHAnsi"/>
        </w:rPr>
        <w:sym w:font="Wingdings" w:char="F0E0"/>
      </w:r>
      <w:r w:rsidRPr="006E7423">
        <w:rPr>
          <w:rFonts w:asciiTheme="majorHAnsi" w:hAnsiTheme="majorHAnsi"/>
        </w:rPr>
        <w:t xml:space="preserve"> Mensen die niet in god geloofden, werden zwaar gestraft.</w:t>
      </w:r>
    </w:p>
    <w:p w14:paraId="4EBEB4EC" w14:textId="77777777" w:rsidR="006439EB" w:rsidRDefault="006439EB" w:rsidP="00321303">
      <w:pPr>
        <w:rPr>
          <w:rFonts w:asciiTheme="majorHAnsi" w:hAnsiTheme="majorHAnsi"/>
        </w:rPr>
      </w:pPr>
      <w:r>
        <w:rPr>
          <w:rFonts w:asciiTheme="majorHAnsi" w:hAnsiTheme="majorHAnsi"/>
        </w:rPr>
        <w:t xml:space="preserve">De kerkelijke rechtbank </w:t>
      </w:r>
      <w:r w:rsidRPr="006439EB">
        <w:rPr>
          <w:rFonts w:asciiTheme="majorHAnsi" w:hAnsiTheme="majorHAnsi"/>
        </w:rPr>
        <w:sym w:font="Wingdings" w:char="F0E0"/>
      </w:r>
      <w:r>
        <w:rPr>
          <w:rFonts w:asciiTheme="majorHAnsi" w:hAnsiTheme="majorHAnsi"/>
        </w:rPr>
        <w:t xml:space="preserve"> </w:t>
      </w:r>
      <w:r w:rsidRPr="006439EB">
        <w:rPr>
          <w:rFonts w:asciiTheme="majorHAnsi" w:hAnsiTheme="majorHAnsi"/>
          <w:b/>
        </w:rPr>
        <w:t>inquisitie</w:t>
      </w:r>
      <w:r>
        <w:rPr>
          <w:rFonts w:asciiTheme="majorHAnsi" w:hAnsiTheme="majorHAnsi"/>
        </w:rPr>
        <w:t xml:space="preserve"> vervolgde ketters en heksen.  </w:t>
      </w:r>
    </w:p>
    <w:p w14:paraId="052FAEC3" w14:textId="77777777" w:rsidR="004A5AE5" w:rsidRPr="006E7423" w:rsidRDefault="004A5AE5" w:rsidP="00321303">
      <w:pPr>
        <w:rPr>
          <w:rFonts w:asciiTheme="majorHAnsi" w:hAnsiTheme="majorHAnsi"/>
        </w:rPr>
      </w:pPr>
      <w:r>
        <w:rPr>
          <w:rFonts w:asciiTheme="majorHAnsi" w:hAnsiTheme="majorHAnsi"/>
        </w:rPr>
        <w:t xml:space="preserve">1232 </w:t>
      </w:r>
      <w:r w:rsidRPr="004A5AE5">
        <w:rPr>
          <w:rFonts w:asciiTheme="majorHAnsi" w:hAnsiTheme="majorHAnsi"/>
        </w:rPr>
        <w:sym w:font="Wingdings" w:char="F0E0"/>
      </w:r>
      <w:r>
        <w:rPr>
          <w:rFonts w:asciiTheme="majorHAnsi" w:hAnsiTheme="majorHAnsi"/>
        </w:rPr>
        <w:t xml:space="preserve"> invoering inquisitie </w:t>
      </w:r>
    </w:p>
    <w:p w14:paraId="11501DF9" w14:textId="77777777" w:rsidR="00321303" w:rsidRPr="006E7423" w:rsidRDefault="00321303" w:rsidP="00321303">
      <w:pPr>
        <w:rPr>
          <w:rFonts w:asciiTheme="majorHAnsi" w:hAnsiTheme="majorHAnsi"/>
        </w:rPr>
      </w:pPr>
    </w:p>
    <w:p w14:paraId="499A9699" w14:textId="77777777" w:rsidR="00321303" w:rsidRPr="006E7423" w:rsidRDefault="00321303" w:rsidP="00321303">
      <w:pPr>
        <w:rPr>
          <w:rFonts w:asciiTheme="majorHAnsi" w:hAnsiTheme="majorHAnsi"/>
        </w:rPr>
      </w:pPr>
      <w:r w:rsidRPr="006E7423">
        <w:rPr>
          <w:rFonts w:asciiTheme="majorHAnsi" w:hAnsiTheme="majorHAnsi"/>
        </w:rPr>
        <w:t xml:space="preserve">De mensen moesten van de geestelijken veel bidden en geld aan de kerk schenken </w:t>
      </w:r>
      <w:r w:rsidRPr="006E7423">
        <w:rPr>
          <w:rFonts w:asciiTheme="majorHAnsi" w:hAnsiTheme="majorHAnsi"/>
        </w:rPr>
        <w:sym w:font="Wingdings" w:char="F0DF"/>
      </w:r>
      <w:r w:rsidRPr="006E7423">
        <w:rPr>
          <w:rFonts w:asciiTheme="majorHAnsi" w:hAnsiTheme="majorHAnsi"/>
        </w:rPr>
        <w:t xml:space="preserve"> Dan kwam je in de hemel </w:t>
      </w:r>
      <w:r w:rsidRPr="006E7423">
        <w:rPr>
          <w:rFonts w:asciiTheme="majorHAnsi" w:hAnsiTheme="majorHAnsi"/>
        </w:rPr>
        <w:sym w:font="Wingdings" w:char="F0E0"/>
      </w:r>
      <w:r w:rsidRPr="006E7423">
        <w:rPr>
          <w:rFonts w:asciiTheme="majorHAnsi" w:hAnsiTheme="majorHAnsi"/>
        </w:rPr>
        <w:t xml:space="preserve"> Of op </w:t>
      </w:r>
      <w:r w:rsidRPr="00C1139F">
        <w:rPr>
          <w:rFonts w:asciiTheme="majorHAnsi" w:hAnsiTheme="majorHAnsi"/>
          <w:b/>
        </w:rPr>
        <w:t>bedevaart</w:t>
      </w:r>
    </w:p>
    <w:p w14:paraId="4A904DD0" w14:textId="77777777" w:rsidR="00321303" w:rsidRPr="006E7423" w:rsidRDefault="00321303" w:rsidP="00321303">
      <w:pPr>
        <w:rPr>
          <w:rFonts w:asciiTheme="majorHAnsi" w:hAnsiTheme="majorHAnsi"/>
        </w:rPr>
      </w:pPr>
      <w:r w:rsidRPr="006E7423">
        <w:rPr>
          <w:rFonts w:asciiTheme="majorHAnsi" w:hAnsiTheme="majorHAnsi"/>
        </w:rPr>
        <w:lastRenderedPageBreak/>
        <w:t xml:space="preserve">Een bedevaart was een lange voettocht, bijvoorbeeld naar Jeruzalem. Of het graf van de heilige Petrus in Rome. </w:t>
      </w:r>
      <w:r w:rsidRPr="006E7423">
        <w:rPr>
          <w:rFonts w:asciiTheme="majorHAnsi" w:hAnsiTheme="majorHAnsi"/>
        </w:rPr>
        <w:sym w:font="Wingdings" w:char="F0E0"/>
      </w:r>
      <w:r w:rsidRPr="006E7423">
        <w:rPr>
          <w:rFonts w:asciiTheme="majorHAnsi" w:hAnsiTheme="majorHAnsi"/>
        </w:rPr>
        <w:t xml:space="preserve"> Heiligen waren belangrijk.</w:t>
      </w:r>
    </w:p>
    <w:p w14:paraId="1D06036D" w14:textId="77777777" w:rsidR="00321303" w:rsidRPr="006E7423" w:rsidRDefault="00321303" w:rsidP="00321303">
      <w:pPr>
        <w:rPr>
          <w:rFonts w:asciiTheme="majorHAnsi" w:hAnsiTheme="majorHAnsi"/>
        </w:rPr>
      </w:pPr>
    </w:p>
    <w:p w14:paraId="0ABE1E6E" w14:textId="77777777" w:rsidR="00321303" w:rsidRPr="006E7423" w:rsidRDefault="00321303" w:rsidP="00321303">
      <w:pPr>
        <w:rPr>
          <w:rFonts w:asciiTheme="majorHAnsi" w:hAnsiTheme="majorHAnsi"/>
        </w:rPr>
      </w:pPr>
      <w:r w:rsidRPr="006E7423">
        <w:rPr>
          <w:rFonts w:asciiTheme="majorHAnsi" w:hAnsiTheme="majorHAnsi"/>
        </w:rPr>
        <w:t xml:space="preserve">In Nederland was </w:t>
      </w:r>
      <w:proofErr w:type="gramStart"/>
      <w:r w:rsidRPr="006E7423">
        <w:rPr>
          <w:rFonts w:asciiTheme="majorHAnsi" w:hAnsiTheme="majorHAnsi"/>
        </w:rPr>
        <w:t>Sint Nicolaas</w:t>
      </w:r>
      <w:proofErr w:type="gramEnd"/>
      <w:r w:rsidRPr="006E7423">
        <w:rPr>
          <w:rFonts w:asciiTheme="majorHAnsi" w:hAnsiTheme="majorHAnsi"/>
        </w:rPr>
        <w:t xml:space="preserve"> populair, hij was bisschop in de Turkse stad </w:t>
      </w:r>
      <w:proofErr w:type="spellStart"/>
      <w:r w:rsidRPr="006E7423">
        <w:rPr>
          <w:rFonts w:asciiTheme="majorHAnsi" w:hAnsiTheme="majorHAnsi"/>
        </w:rPr>
        <w:t>Myra</w:t>
      </w:r>
      <w:proofErr w:type="spellEnd"/>
      <w:r w:rsidRPr="006E7423">
        <w:rPr>
          <w:rFonts w:asciiTheme="majorHAnsi" w:hAnsiTheme="majorHAnsi"/>
        </w:rPr>
        <w:t>.</w:t>
      </w:r>
    </w:p>
    <w:p w14:paraId="3AA20D6C" w14:textId="77777777" w:rsidR="00321303" w:rsidRPr="006E7423" w:rsidRDefault="00321303" w:rsidP="00321303">
      <w:pPr>
        <w:rPr>
          <w:rFonts w:asciiTheme="majorHAnsi" w:hAnsiTheme="majorHAnsi"/>
        </w:rPr>
      </w:pPr>
    </w:p>
    <w:p w14:paraId="75E9A932" w14:textId="77777777" w:rsidR="00321303" w:rsidRPr="006E7423" w:rsidRDefault="00321303" w:rsidP="00321303">
      <w:pPr>
        <w:rPr>
          <w:rFonts w:asciiTheme="majorHAnsi" w:hAnsiTheme="majorHAnsi"/>
        </w:rPr>
      </w:pPr>
      <w:r w:rsidRPr="006E7423">
        <w:rPr>
          <w:rFonts w:asciiTheme="majorHAnsi" w:hAnsiTheme="majorHAnsi"/>
        </w:rPr>
        <w:t xml:space="preserve">Niet iedereen geloofde in god </w:t>
      </w:r>
      <w:r w:rsidRPr="006E7423">
        <w:rPr>
          <w:rFonts w:asciiTheme="majorHAnsi" w:hAnsiTheme="majorHAnsi"/>
        </w:rPr>
        <w:sym w:font="Wingdings" w:char="F0E0"/>
      </w:r>
      <w:r w:rsidRPr="006E7423">
        <w:rPr>
          <w:rFonts w:asciiTheme="majorHAnsi" w:hAnsiTheme="majorHAnsi"/>
        </w:rPr>
        <w:t xml:space="preserve"> Ketters </w:t>
      </w:r>
      <w:r w:rsidRPr="006E7423">
        <w:rPr>
          <w:rFonts w:asciiTheme="majorHAnsi" w:hAnsiTheme="majorHAnsi"/>
        </w:rPr>
        <w:sym w:font="Wingdings" w:char="F0DF"/>
      </w:r>
      <w:r w:rsidRPr="006E7423">
        <w:rPr>
          <w:rFonts w:asciiTheme="majorHAnsi" w:hAnsiTheme="majorHAnsi"/>
        </w:rPr>
        <w:t xml:space="preserve"> Zij werden vervolgd. </w:t>
      </w:r>
    </w:p>
    <w:p w14:paraId="200CCF83" w14:textId="77777777" w:rsidR="00321303" w:rsidRPr="006E7423" w:rsidRDefault="00321303" w:rsidP="00321303">
      <w:pPr>
        <w:rPr>
          <w:rFonts w:asciiTheme="majorHAnsi" w:hAnsiTheme="majorHAnsi"/>
        </w:rPr>
      </w:pPr>
    </w:p>
    <w:p w14:paraId="2681A13E" w14:textId="77777777" w:rsidR="00321303" w:rsidRDefault="00321303" w:rsidP="00321303">
      <w:pPr>
        <w:rPr>
          <w:rFonts w:asciiTheme="majorHAnsi" w:hAnsiTheme="majorHAnsi"/>
        </w:rPr>
      </w:pPr>
      <w:r w:rsidRPr="006E7423">
        <w:rPr>
          <w:rFonts w:asciiTheme="majorHAnsi" w:hAnsiTheme="majorHAnsi"/>
        </w:rPr>
        <w:t xml:space="preserve">Ook joden werden vervolgd </w:t>
      </w:r>
      <w:r w:rsidRPr="006E7423">
        <w:rPr>
          <w:rFonts w:asciiTheme="majorHAnsi" w:hAnsiTheme="majorHAnsi"/>
        </w:rPr>
        <w:sym w:font="Wingdings" w:char="F0E0"/>
      </w:r>
      <w:r w:rsidRPr="006E7423">
        <w:rPr>
          <w:rFonts w:asciiTheme="majorHAnsi" w:hAnsiTheme="majorHAnsi"/>
        </w:rPr>
        <w:t xml:space="preserve"> Zij waren geen christenen, maar leefden volgens hun eigen godsdienst.</w:t>
      </w:r>
      <w:r>
        <w:rPr>
          <w:rFonts w:asciiTheme="majorHAnsi" w:hAnsiTheme="majorHAnsi"/>
        </w:rPr>
        <w:t xml:space="preserve"> Omdat ze zo anders waren en in de minderheid, kregen de joden vaak de schuld als er een ramp gebeurde.</w:t>
      </w:r>
    </w:p>
    <w:p w14:paraId="56139A65" w14:textId="77777777" w:rsidR="00321303" w:rsidRDefault="00321303" w:rsidP="00321303">
      <w:pPr>
        <w:rPr>
          <w:rFonts w:asciiTheme="majorHAnsi" w:hAnsiTheme="majorHAnsi"/>
        </w:rPr>
      </w:pPr>
      <w:r>
        <w:rPr>
          <w:rFonts w:asciiTheme="majorHAnsi" w:hAnsiTheme="majorHAnsi"/>
        </w:rPr>
        <w:t xml:space="preserve">Als het slecht gaat met iets of iemand, wordt er vaak iemand gezocht die de schuld krijgt. Zo iemand noemen we een </w:t>
      </w:r>
      <w:r w:rsidRPr="00C975D7">
        <w:rPr>
          <w:rFonts w:asciiTheme="majorHAnsi" w:hAnsiTheme="majorHAnsi"/>
          <w:b/>
        </w:rPr>
        <w:t>zondebok</w:t>
      </w:r>
      <w:r>
        <w:rPr>
          <w:rFonts w:asciiTheme="majorHAnsi" w:hAnsiTheme="majorHAnsi"/>
        </w:rPr>
        <w:t>. De joden kregen de schuld van bijvoorbeeld de pest.</w:t>
      </w:r>
    </w:p>
    <w:p w14:paraId="4916EA7C" w14:textId="77777777" w:rsidR="00321303" w:rsidRDefault="00321303" w:rsidP="00321303">
      <w:pPr>
        <w:rPr>
          <w:rFonts w:asciiTheme="majorHAnsi" w:hAnsiTheme="majorHAnsi"/>
        </w:rPr>
      </w:pPr>
    </w:p>
    <w:p w14:paraId="0F2E7011" w14:textId="77777777" w:rsidR="00321303" w:rsidRDefault="00321303" w:rsidP="00321303">
      <w:pPr>
        <w:rPr>
          <w:rFonts w:asciiTheme="majorHAnsi" w:hAnsiTheme="majorHAnsi"/>
        </w:rPr>
      </w:pPr>
      <w:r>
        <w:rPr>
          <w:rFonts w:asciiTheme="majorHAnsi" w:hAnsiTheme="majorHAnsi"/>
        </w:rPr>
        <w:t xml:space="preserve">Jodenhaat </w:t>
      </w:r>
      <w:r w:rsidRPr="00C975D7">
        <w:rPr>
          <w:rFonts w:asciiTheme="majorHAnsi" w:hAnsiTheme="majorHAnsi"/>
        </w:rPr>
        <w:sym w:font="Wingdings" w:char="F0E0"/>
      </w:r>
      <w:r>
        <w:rPr>
          <w:rFonts w:asciiTheme="majorHAnsi" w:hAnsiTheme="majorHAnsi"/>
        </w:rPr>
        <w:t xml:space="preserve"> </w:t>
      </w:r>
      <w:r w:rsidRPr="00C1139F">
        <w:rPr>
          <w:rFonts w:asciiTheme="majorHAnsi" w:hAnsiTheme="majorHAnsi"/>
          <w:b/>
        </w:rPr>
        <w:t>Antisemitisme</w:t>
      </w:r>
      <w:r>
        <w:rPr>
          <w:rFonts w:asciiTheme="majorHAnsi" w:hAnsiTheme="majorHAnsi"/>
        </w:rPr>
        <w:t xml:space="preserve"> </w:t>
      </w:r>
    </w:p>
    <w:p w14:paraId="038DE790" w14:textId="77777777" w:rsidR="006439EB" w:rsidRDefault="006439EB" w:rsidP="00321303">
      <w:pPr>
        <w:rPr>
          <w:rFonts w:asciiTheme="majorHAnsi" w:hAnsiTheme="majorHAnsi"/>
        </w:rPr>
      </w:pPr>
    </w:p>
    <w:p w14:paraId="75F9394E" w14:textId="77777777" w:rsidR="006439EB" w:rsidRDefault="00C1139F" w:rsidP="00321303">
      <w:pPr>
        <w:rPr>
          <w:rFonts w:asciiTheme="majorHAnsi" w:hAnsiTheme="majorHAnsi"/>
        </w:rPr>
      </w:pPr>
      <w:r>
        <w:rPr>
          <w:rFonts w:asciiTheme="majorHAnsi" w:hAnsiTheme="majorHAnsi"/>
        </w:rPr>
        <w:t xml:space="preserve">Joden waren niet christelijk: ze </w:t>
      </w:r>
      <w:r w:rsidR="006439EB">
        <w:rPr>
          <w:rFonts w:asciiTheme="majorHAnsi" w:hAnsiTheme="majorHAnsi"/>
        </w:rPr>
        <w:t>werden buiten de maatschappij geplaatst en werden soms slachtoffer van pogroms. (Pogrom = uitbarsting van geweld tegen joden)</w:t>
      </w:r>
    </w:p>
    <w:p w14:paraId="751855CD" w14:textId="77777777" w:rsidR="00C1139F" w:rsidRDefault="00C1139F" w:rsidP="00321303">
      <w:pPr>
        <w:rPr>
          <w:rFonts w:asciiTheme="majorHAnsi" w:hAnsiTheme="majorHAnsi"/>
        </w:rPr>
      </w:pPr>
    </w:p>
    <w:p w14:paraId="41A08C0A" w14:textId="77777777" w:rsidR="00C1139F" w:rsidRPr="00C1139F" w:rsidRDefault="00C1139F" w:rsidP="00321303">
      <w:pPr>
        <w:rPr>
          <w:rFonts w:asciiTheme="majorHAnsi" w:hAnsiTheme="majorHAnsi"/>
          <w:i/>
        </w:rPr>
      </w:pPr>
      <w:r w:rsidRPr="00C1139F">
        <w:rPr>
          <w:rFonts w:asciiTheme="majorHAnsi" w:hAnsiTheme="majorHAnsi"/>
          <w:i/>
        </w:rPr>
        <w:t>Hoe werden ze buiten de maatschappij geplaatst?</w:t>
      </w:r>
    </w:p>
    <w:p w14:paraId="47292B22" w14:textId="77777777" w:rsidR="00C1139F" w:rsidRDefault="00C1139F" w:rsidP="00C1139F">
      <w:pPr>
        <w:pStyle w:val="Lijstalinea"/>
        <w:numPr>
          <w:ilvl w:val="0"/>
          <w:numId w:val="2"/>
        </w:numPr>
        <w:rPr>
          <w:rFonts w:asciiTheme="majorHAnsi" w:hAnsiTheme="majorHAnsi"/>
        </w:rPr>
      </w:pPr>
      <w:r>
        <w:rPr>
          <w:rFonts w:asciiTheme="majorHAnsi" w:hAnsiTheme="majorHAnsi"/>
        </w:rPr>
        <w:t>Mocht geen lid zijn van gilde</w:t>
      </w:r>
    </w:p>
    <w:p w14:paraId="1168867B" w14:textId="77777777" w:rsidR="00C1139F" w:rsidRPr="00C1139F" w:rsidRDefault="00C1139F" w:rsidP="00C1139F">
      <w:pPr>
        <w:pStyle w:val="Lijstalinea"/>
        <w:numPr>
          <w:ilvl w:val="0"/>
          <w:numId w:val="2"/>
        </w:numPr>
        <w:rPr>
          <w:rFonts w:asciiTheme="majorHAnsi" w:hAnsiTheme="majorHAnsi"/>
        </w:rPr>
      </w:pPr>
      <w:r>
        <w:rPr>
          <w:rFonts w:asciiTheme="majorHAnsi" w:hAnsiTheme="majorHAnsi"/>
        </w:rPr>
        <w:t>Moesten wonen in een getto</w:t>
      </w:r>
    </w:p>
    <w:p w14:paraId="71FBC8F7" w14:textId="77777777" w:rsidR="004A5AE5" w:rsidRDefault="004A5AE5" w:rsidP="00321303">
      <w:pPr>
        <w:rPr>
          <w:rFonts w:asciiTheme="majorHAnsi" w:hAnsiTheme="majorHAnsi"/>
        </w:rPr>
      </w:pPr>
    </w:p>
    <w:p w14:paraId="635992FB" w14:textId="77777777" w:rsidR="004A5AE5" w:rsidRDefault="004A5AE5" w:rsidP="00321303">
      <w:pPr>
        <w:rPr>
          <w:rFonts w:asciiTheme="majorHAnsi" w:hAnsiTheme="majorHAnsi"/>
        </w:rPr>
      </w:pPr>
      <w:r>
        <w:rPr>
          <w:rFonts w:asciiTheme="majorHAnsi" w:hAnsiTheme="majorHAnsi"/>
        </w:rPr>
        <w:t xml:space="preserve">Vanaf 1326 werden </w:t>
      </w:r>
      <w:r w:rsidRPr="00C1139F">
        <w:rPr>
          <w:rFonts w:asciiTheme="majorHAnsi" w:hAnsiTheme="majorHAnsi"/>
          <w:b/>
        </w:rPr>
        <w:t>heksen</w:t>
      </w:r>
      <w:r>
        <w:rPr>
          <w:rFonts w:asciiTheme="majorHAnsi" w:hAnsiTheme="majorHAnsi"/>
        </w:rPr>
        <w:t xml:space="preserve"> vervolgd.</w:t>
      </w:r>
    </w:p>
    <w:p w14:paraId="7E688CB5" w14:textId="77777777" w:rsidR="004A5AE5" w:rsidRDefault="004A5AE5" w:rsidP="004A5AE5">
      <w:pPr>
        <w:pStyle w:val="Lijstalinea"/>
        <w:numPr>
          <w:ilvl w:val="0"/>
          <w:numId w:val="1"/>
        </w:numPr>
        <w:rPr>
          <w:rFonts w:asciiTheme="majorHAnsi" w:hAnsiTheme="majorHAnsi"/>
        </w:rPr>
      </w:pPr>
      <w:r>
        <w:rPr>
          <w:rFonts w:asciiTheme="majorHAnsi" w:hAnsiTheme="majorHAnsi"/>
        </w:rPr>
        <w:t>Ook zij kregen de schuld van de pest, net zoals van de pest</w:t>
      </w:r>
    </w:p>
    <w:p w14:paraId="0BEB00AE" w14:textId="77777777" w:rsidR="004A5AE5" w:rsidRDefault="004A5AE5" w:rsidP="004A5AE5">
      <w:pPr>
        <w:pStyle w:val="Lijstalinea"/>
        <w:numPr>
          <w:ilvl w:val="0"/>
          <w:numId w:val="1"/>
        </w:numPr>
        <w:rPr>
          <w:rFonts w:asciiTheme="majorHAnsi" w:hAnsiTheme="majorHAnsi"/>
        </w:rPr>
      </w:pPr>
      <w:r>
        <w:rPr>
          <w:rFonts w:asciiTheme="majorHAnsi" w:hAnsiTheme="majorHAnsi"/>
        </w:rPr>
        <w:t>Vanaf het einde van de 15</w:t>
      </w:r>
      <w:r w:rsidRPr="004A5AE5">
        <w:rPr>
          <w:rFonts w:asciiTheme="majorHAnsi" w:hAnsiTheme="majorHAnsi"/>
          <w:vertAlign w:val="superscript"/>
        </w:rPr>
        <w:t>e</w:t>
      </w:r>
      <w:r>
        <w:rPr>
          <w:rFonts w:asciiTheme="majorHAnsi" w:hAnsiTheme="majorHAnsi"/>
        </w:rPr>
        <w:t xml:space="preserve"> eeuw werden ‘heksen’ op grote schaal vervolgd en verbrand. </w:t>
      </w:r>
    </w:p>
    <w:p w14:paraId="5185CFAD" w14:textId="77777777" w:rsidR="00C1139F" w:rsidRPr="004A5AE5" w:rsidRDefault="00C1139F" w:rsidP="004A5AE5">
      <w:pPr>
        <w:pStyle w:val="Lijstalinea"/>
        <w:numPr>
          <w:ilvl w:val="0"/>
          <w:numId w:val="1"/>
        </w:numPr>
        <w:rPr>
          <w:rFonts w:asciiTheme="majorHAnsi" w:hAnsiTheme="majorHAnsi"/>
        </w:rPr>
      </w:pPr>
      <w:r>
        <w:rPr>
          <w:rFonts w:asciiTheme="majorHAnsi" w:hAnsiTheme="majorHAnsi"/>
        </w:rPr>
        <w:t>De duivel zou heksen gebruiken om de wereldheerschappij te veroveren</w:t>
      </w:r>
    </w:p>
    <w:p w14:paraId="157D1018" w14:textId="77777777" w:rsidR="00321303" w:rsidRDefault="00321303"/>
    <w:sectPr w:rsidR="00321303" w:rsidSect="006D7521">
      <w:headerReference w:type="even" r:id="rId7"/>
      <w:headerReference w:type="default" r:id="rId8"/>
      <w:footerReference w:type="even" r:id="rId9"/>
      <w:footerReference w:type="default" r:id="rId10"/>
      <w:headerReference w:type="first" r:id="rId11"/>
      <w:footerReference w:type="first" r:id="rId12"/>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2F16156" w14:textId="77777777" w:rsidR="00F42152" w:rsidRDefault="00F42152" w:rsidP="002A2025">
      <w:r>
        <w:separator/>
      </w:r>
    </w:p>
  </w:endnote>
  <w:endnote w:type="continuationSeparator" w:id="0">
    <w:p w14:paraId="4535B05B" w14:textId="77777777" w:rsidR="00F42152" w:rsidRDefault="00F42152" w:rsidP="002A20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78F195" w14:textId="77777777" w:rsidR="002A2025" w:rsidRDefault="002A2025">
    <w:pPr>
      <w:pStyle w:val="Voettekst"/>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29D88E" w14:textId="2C22ED6A" w:rsidR="002A2025" w:rsidRDefault="002A2025">
    <w:pPr>
      <w:pStyle w:val="Voettekst"/>
    </w:pPr>
    <w:r>
      <w:tab/>
    </w:r>
    <w:r>
      <w:tab/>
    </w:r>
    <w:r>
      <w:t>www.maaikezijm.com</w:t>
    </w:r>
    <w:bookmarkStart w:id="0" w:name="_GoBack"/>
    <w:bookmarkEnd w:id="0"/>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A08533" w14:textId="77777777" w:rsidR="002A2025" w:rsidRDefault="002A2025">
    <w:pPr>
      <w:pStyle w:val="Voetteks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AA3607D" w14:textId="77777777" w:rsidR="00F42152" w:rsidRDefault="00F42152" w:rsidP="002A2025">
      <w:r>
        <w:separator/>
      </w:r>
    </w:p>
  </w:footnote>
  <w:footnote w:type="continuationSeparator" w:id="0">
    <w:p w14:paraId="3AEB6B6B" w14:textId="77777777" w:rsidR="00F42152" w:rsidRDefault="00F42152" w:rsidP="002A202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538F08" w14:textId="77777777" w:rsidR="002A2025" w:rsidRDefault="002A2025">
    <w:pPr>
      <w:pStyle w:val="Koptekst"/>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6AC66D" w14:textId="77777777" w:rsidR="002A2025" w:rsidRDefault="002A2025">
    <w:pPr>
      <w:pStyle w:val="Koptekst"/>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FA2006" w14:textId="77777777" w:rsidR="002A2025" w:rsidRDefault="002A2025">
    <w:pPr>
      <w:pStyle w:val="Kopteks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3D339E0"/>
    <w:multiLevelType w:val="hybridMultilevel"/>
    <w:tmpl w:val="BAB2ADB8"/>
    <w:lvl w:ilvl="0" w:tplc="B69AC0F2">
      <w:start w:val="1232"/>
      <w:numFmt w:val="bullet"/>
      <w:lvlText w:val="-"/>
      <w:lvlJc w:val="left"/>
      <w:pPr>
        <w:ind w:left="720" w:hanging="360"/>
      </w:pPr>
      <w:rPr>
        <w:rFonts w:ascii="Calibri Light" w:eastAsiaTheme="minorHAnsi" w:hAnsi="Calibri Light"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6BFF6303"/>
    <w:multiLevelType w:val="hybridMultilevel"/>
    <w:tmpl w:val="613A8678"/>
    <w:lvl w:ilvl="0" w:tplc="02DAC036">
      <w:start w:val="1232"/>
      <w:numFmt w:val="bullet"/>
      <w:lvlText w:val="-"/>
      <w:lvlJc w:val="left"/>
      <w:pPr>
        <w:ind w:left="720" w:hanging="360"/>
      </w:pPr>
      <w:rPr>
        <w:rFonts w:ascii="Calibri Light" w:eastAsiaTheme="minorHAnsi" w:hAnsi="Calibri Light"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6E05"/>
    <w:rsid w:val="0016127B"/>
    <w:rsid w:val="00222541"/>
    <w:rsid w:val="002A2025"/>
    <w:rsid w:val="00321303"/>
    <w:rsid w:val="00440F11"/>
    <w:rsid w:val="004A5AE5"/>
    <w:rsid w:val="006439EB"/>
    <w:rsid w:val="006D7521"/>
    <w:rsid w:val="006E6E05"/>
    <w:rsid w:val="00BE37B0"/>
    <w:rsid w:val="00C1139F"/>
    <w:rsid w:val="00EE6257"/>
    <w:rsid w:val="00F4215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5307593E"/>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4A5AE5"/>
    <w:pPr>
      <w:ind w:left="720"/>
      <w:contextualSpacing/>
    </w:pPr>
  </w:style>
  <w:style w:type="paragraph" w:styleId="Koptekst">
    <w:name w:val="header"/>
    <w:basedOn w:val="Standaard"/>
    <w:link w:val="KoptekstTeken"/>
    <w:uiPriority w:val="99"/>
    <w:unhideWhenUsed/>
    <w:rsid w:val="002A2025"/>
    <w:pPr>
      <w:tabs>
        <w:tab w:val="center" w:pos="4536"/>
        <w:tab w:val="right" w:pos="9072"/>
      </w:tabs>
    </w:pPr>
  </w:style>
  <w:style w:type="character" w:customStyle="1" w:styleId="KoptekstTeken">
    <w:name w:val="Koptekst Teken"/>
    <w:basedOn w:val="Standaardalinea-lettertype"/>
    <w:link w:val="Koptekst"/>
    <w:uiPriority w:val="99"/>
    <w:rsid w:val="002A2025"/>
  </w:style>
  <w:style w:type="paragraph" w:styleId="Voettekst">
    <w:name w:val="footer"/>
    <w:basedOn w:val="Standaard"/>
    <w:link w:val="VoettekstTeken"/>
    <w:uiPriority w:val="99"/>
    <w:unhideWhenUsed/>
    <w:rsid w:val="002A2025"/>
    <w:pPr>
      <w:tabs>
        <w:tab w:val="center" w:pos="4536"/>
        <w:tab w:val="right" w:pos="9072"/>
      </w:tabs>
    </w:pPr>
  </w:style>
  <w:style w:type="character" w:customStyle="1" w:styleId="VoettekstTeken">
    <w:name w:val="Voettekst Teken"/>
    <w:basedOn w:val="Standaardalinea-lettertype"/>
    <w:link w:val="Voettekst"/>
    <w:uiPriority w:val="99"/>
    <w:rsid w:val="002A20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header" Target="header3.xml"/><Relationship Id="rId12" Type="http://schemas.openxmlformats.org/officeDocument/2006/relationships/footer" Target="footer3.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2</Pages>
  <Words>474</Words>
  <Characters>2608</Characters>
  <Application>Microsoft Macintosh Word</Application>
  <DocSecurity>0</DocSecurity>
  <Lines>21</Lines>
  <Paragraphs>6</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3076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Maaike Zijm</dc:creator>
  <cp:keywords/>
  <dc:description/>
  <cp:lastModifiedBy>Maaike Zijm</cp:lastModifiedBy>
  <cp:revision>2</cp:revision>
  <dcterms:created xsi:type="dcterms:W3CDTF">2016-05-28T11:42:00Z</dcterms:created>
  <dcterms:modified xsi:type="dcterms:W3CDTF">2016-05-28T13:07:00Z</dcterms:modified>
</cp:coreProperties>
</file>