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7282" w:rsidRPr="00E310DE" w:rsidRDefault="00E310DE">
      <w:pPr>
        <w:rPr>
          <w:b/>
          <w:sz w:val="36"/>
          <w:szCs w:val="36"/>
        </w:rPr>
      </w:pPr>
      <w:r w:rsidRPr="00E310DE">
        <w:rPr>
          <w:b/>
          <w:sz w:val="36"/>
          <w:szCs w:val="36"/>
        </w:rPr>
        <w:t>Voorbeeld van een samenvatting</w:t>
      </w:r>
    </w:p>
    <w:p w:rsidR="00E310DE" w:rsidRPr="00E310DE" w:rsidRDefault="00E310DE">
      <w:pPr>
        <w:rPr>
          <w:b/>
          <w:sz w:val="36"/>
          <w:szCs w:val="36"/>
        </w:rPr>
      </w:pPr>
    </w:p>
    <w:p w:rsidR="00E310DE" w:rsidRPr="00E310DE" w:rsidRDefault="00E310DE">
      <w:pPr>
        <w:rPr>
          <w:b/>
          <w:sz w:val="36"/>
          <w:szCs w:val="36"/>
        </w:rPr>
      </w:pPr>
      <w:r w:rsidRPr="00E310DE">
        <w:rPr>
          <w:b/>
          <w:sz w:val="36"/>
          <w:szCs w:val="36"/>
        </w:rPr>
        <w:t xml:space="preserve">Examen 2017-1 </w:t>
      </w:r>
    </w:p>
    <w:p w:rsidR="00E310DE" w:rsidRDefault="00E310DE"/>
    <w:p w:rsidR="00E310DE" w:rsidRPr="00E310DE" w:rsidRDefault="00E310DE">
      <w:pPr>
        <w:rPr>
          <w:b/>
          <w:sz w:val="32"/>
          <w:szCs w:val="32"/>
        </w:rPr>
      </w:pPr>
      <w:r w:rsidRPr="00E310DE">
        <w:rPr>
          <w:b/>
          <w:sz w:val="32"/>
          <w:szCs w:val="32"/>
        </w:rPr>
        <w:t>Opdracht</w:t>
      </w:r>
    </w:p>
    <w:p w:rsidR="00E310DE" w:rsidRDefault="00E310DE">
      <w:pPr>
        <w:rPr>
          <w:sz w:val="32"/>
          <w:szCs w:val="32"/>
        </w:rPr>
      </w:pPr>
    </w:p>
    <w:p w:rsidR="00E310DE" w:rsidRPr="00E310DE" w:rsidRDefault="00E310DE">
      <w:pPr>
        <w:rPr>
          <w:sz w:val="32"/>
          <w:szCs w:val="32"/>
        </w:rPr>
      </w:pPr>
      <w:r>
        <w:rPr>
          <w:noProof/>
          <w:sz w:val="32"/>
          <w:szCs w:val="32"/>
        </w:rPr>
        <w:drawing>
          <wp:inline distT="0" distB="0" distL="0" distR="0">
            <wp:extent cx="5756910" cy="3563620"/>
            <wp:effectExtent l="0" t="0" r="0" b="5080"/>
            <wp:docPr id="1" name="Afbeelding 1" descr="Afbeelding met schermafbeeld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hermafdruk 2019-05-07 08.59.31.png"/>
                    <pic:cNvPicPr/>
                  </pic:nvPicPr>
                  <pic:blipFill>
                    <a:blip r:embed="rId4">
                      <a:extLst>
                        <a:ext uri="{28A0092B-C50C-407E-A947-70E740481C1C}">
                          <a14:useLocalDpi xmlns:a14="http://schemas.microsoft.com/office/drawing/2010/main" val="0"/>
                        </a:ext>
                      </a:extLst>
                    </a:blip>
                    <a:stretch>
                      <a:fillRect/>
                    </a:stretch>
                  </pic:blipFill>
                  <pic:spPr>
                    <a:xfrm>
                      <a:off x="0" y="0"/>
                      <a:ext cx="5756910" cy="3563620"/>
                    </a:xfrm>
                    <a:prstGeom prst="rect">
                      <a:avLst/>
                    </a:prstGeom>
                  </pic:spPr>
                </pic:pic>
              </a:graphicData>
            </a:graphic>
          </wp:inline>
        </w:drawing>
      </w:r>
    </w:p>
    <w:p w:rsidR="00E310DE" w:rsidRPr="00E310DE" w:rsidRDefault="00E310DE">
      <w:pPr>
        <w:rPr>
          <w:sz w:val="32"/>
          <w:szCs w:val="32"/>
        </w:rPr>
      </w:pPr>
    </w:p>
    <w:p w:rsidR="00E310DE" w:rsidRPr="00E310DE" w:rsidRDefault="00E310DE">
      <w:pPr>
        <w:rPr>
          <w:b/>
          <w:sz w:val="32"/>
          <w:szCs w:val="32"/>
        </w:rPr>
      </w:pPr>
      <w:r w:rsidRPr="00E310DE">
        <w:rPr>
          <w:b/>
          <w:sz w:val="32"/>
          <w:szCs w:val="32"/>
        </w:rPr>
        <w:t xml:space="preserve">Voorbeeld </w:t>
      </w:r>
    </w:p>
    <w:p w:rsidR="00E310DE" w:rsidRDefault="00E310DE">
      <w:pPr>
        <w:rPr>
          <w:sz w:val="32"/>
          <w:szCs w:val="32"/>
        </w:rPr>
      </w:pPr>
    </w:p>
    <w:p w:rsidR="00E310DE" w:rsidRDefault="00E310DE">
      <w:pPr>
        <w:rPr>
          <w:sz w:val="32"/>
          <w:szCs w:val="32"/>
        </w:rPr>
      </w:pPr>
      <w:r>
        <w:rPr>
          <w:noProof/>
          <w:sz w:val="32"/>
          <w:szCs w:val="32"/>
        </w:rPr>
        <w:lastRenderedPageBreak/>
        <w:drawing>
          <wp:inline distT="0" distB="0" distL="0" distR="0">
            <wp:extent cx="7675880" cy="5756910"/>
            <wp:effectExtent l="0" t="5715" r="1905" b="1905"/>
            <wp:docPr id="2" name="Afbeelding 2" descr="Afbeelding met tek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3119.JPG"/>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7675880" cy="5756910"/>
                    </a:xfrm>
                    <a:prstGeom prst="rect">
                      <a:avLst/>
                    </a:prstGeom>
                  </pic:spPr>
                </pic:pic>
              </a:graphicData>
            </a:graphic>
          </wp:inline>
        </w:drawing>
      </w:r>
    </w:p>
    <w:p w:rsidR="00E310DE" w:rsidRPr="00E310DE" w:rsidRDefault="00E310DE">
      <w:pPr>
        <w:rPr>
          <w:sz w:val="32"/>
          <w:szCs w:val="32"/>
        </w:rPr>
      </w:pPr>
      <w:r>
        <w:rPr>
          <w:noProof/>
          <w:sz w:val="32"/>
          <w:szCs w:val="32"/>
        </w:rPr>
        <w:lastRenderedPageBreak/>
        <w:drawing>
          <wp:inline distT="0" distB="0" distL="0" distR="0">
            <wp:extent cx="7675880" cy="5756910"/>
            <wp:effectExtent l="0" t="5715" r="1905" b="1905"/>
            <wp:docPr id="3" name="Afbeelding 3" descr="Afbeelding met tek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3120.JPG"/>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7675880" cy="5756910"/>
                    </a:xfrm>
                    <a:prstGeom prst="rect">
                      <a:avLst/>
                    </a:prstGeom>
                  </pic:spPr>
                </pic:pic>
              </a:graphicData>
            </a:graphic>
          </wp:inline>
        </w:drawing>
      </w:r>
    </w:p>
    <w:p w:rsidR="00E310DE" w:rsidRPr="00E310DE" w:rsidRDefault="00E310DE">
      <w:pPr>
        <w:rPr>
          <w:sz w:val="32"/>
          <w:szCs w:val="32"/>
        </w:rPr>
      </w:pPr>
    </w:p>
    <w:p w:rsidR="00E310DE" w:rsidRPr="00E310DE" w:rsidRDefault="00E310DE">
      <w:pPr>
        <w:rPr>
          <w:b/>
          <w:sz w:val="32"/>
          <w:szCs w:val="32"/>
        </w:rPr>
      </w:pPr>
      <w:r w:rsidRPr="00E310DE">
        <w:rPr>
          <w:b/>
          <w:sz w:val="32"/>
          <w:szCs w:val="32"/>
        </w:rPr>
        <w:t>Uitwerking</w:t>
      </w:r>
    </w:p>
    <w:p w:rsidR="00E310DE" w:rsidRDefault="00E310DE">
      <w:pPr>
        <w:rPr>
          <w:sz w:val="32"/>
          <w:szCs w:val="32"/>
        </w:rPr>
      </w:pPr>
    </w:p>
    <w:p w:rsidR="00E310DE" w:rsidRDefault="00E310DE">
      <w:pPr>
        <w:rPr>
          <w:sz w:val="32"/>
          <w:szCs w:val="32"/>
        </w:rPr>
      </w:pPr>
      <w:r>
        <w:rPr>
          <w:sz w:val="32"/>
          <w:szCs w:val="32"/>
        </w:rPr>
        <w:t>Leedvermaak</w:t>
      </w:r>
    </w:p>
    <w:p w:rsidR="00E310DE" w:rsidRDefault="00E310DE">
      <w:pPr>
        <w:rPr>
          <w:sz w:val="32"/>
          <w:szCs w:val="32"/>
        </w:rPr>
      </w:pPr>
    </w:p>
    <w:p w:rsidR="00E310DE" w:rsidRDefault="00E310DE">
      <w:pPr>
        <w:rPr>
          <w:sz w:val="32"/>
          <w:szCs w:val="32"/>
        </w:rPr>
      </w:pPr>
      <w:r>
        <w:rPr>
          <w:sz w:val="32"/>
          <w:szCs w:val="32"/>
        </w:rPr>
        <w:t xml:space="preserve">Als er iets vervelends gebeurt met een ander waarbij je een glimlach niet kunt onderdrukken is dat leedvermaak. </w:t>
      </w:r>
    </w:p>
    <w:p w:rsidR="00E310DE" w:rsidRDefault="00E310DE">
      <w:pPr>
        <w:rPr>
          <w:sz w:val="32"/>
          <w:szCs w:val="32"/>
        </w:rPr>
      </w:pPr>
    </w:p>
    <w:p w:rsidR="00E310DE" w:rsidRDefault="00E310DE">
      <w:pPr>
        <w:rPr>
          <w:sz w:val="32"/>
          <w:szCs w:val="32"/>
        </w:rPr>
      </w:pPr>
      <w:r>
        <w:rPr>
          <w:sz w:val="32"/>
          <w:szCs w:val="32"/>
        </w:rPr>
        <w:t xml:space="preserve">Waarom voelen mensen leedvermaak? Dat komt omdat leedvermaak psychologisch iets oplevert. </w:t>
      </w:r>
    </w:p>
    <w:p w:rsidR="00E310DE" w:rsidRDefault="00E310DE">
      <w:pPr>
        <w:rPr>
          <w:sz w:val="32"/>
          <w:szCs w:val="32"/>
        </w:rPr>
      </w:pPr>
    </w:p>
    <w:p w:rsidR="00E310DE" w:rsidRDefault="00E310DE">
      <w:pPr>
        <w:rPr>
          <w:sz w:val="32"/>
          <w:szCs w:val="32"/>
        </w:rPr>
      </w:pPr>
      <w:r>
        <w:rPr>
          <w:sz w:val="32"/>
          <w:szCs w:val="32"/>
        </w:rPr>
        <w:t xml:space="preserve">Er zijn verschillende oorzaken voor het opwekken van leedvermaak volgens psychologen Ouwerkerk en Van Dijk. Namelijk: afgunst, een hekel hebben aan iemand, gebrek aan zelfvertrouwen, het gevoel dat iemand verdient wat hem overkomt en de hoge status van een ander. </w:t>
      </w:r>
    </w:p>
    <w:p w:rsidR="00E310DE" w:rsidRDefault="00E310DE">
      <w:pPr>
        <w:rPr>
          <w:sz w:val="32"/>
          <w:szCs w:val="32"/>
        </w:rPr>
      </w:pPr>
    </w:p>
    <w:p w:rsidR="00E310DE" w:rsidRDefault="00E310DE">
      <w:pPr>
        <w:rPr>
          <w:sz w:val="32"/>
          <w:szCs w:val="32"/>
        </w:rPr>
      </w:pPr>
      <w:r>
        <w:rPr>
          <w:sz w:val="32"/>
          <w:szCs w:val="32"/>
        </w:rPr>
        <w:t xml:space="preserve">Leedvermaak kan omslaan in minder onschuldig plezier. Bijvoorbeeld: hooligangedrag of roddelen. </w:t>
      </w:r>
    </w:p>
    <w:p w:rsidR="00E310DE" w:rsidRDefault="00E310DE">
      <w:pPr>
        <w:rPr>
          <w:sz w:val="32"/>
          <w:szCs w:val="32"/>
        </w:rPr>
      </w:pPr>
    </w:p>
    <w:p w:rsidR="00E310DE" w:rsidRDefault="00E310DE">
      <w:pPr>
        <w:rPr>
          <w:sz w:val="32"/>
          <w:szCs w:val="32"/>
        </w:rPr>
      </w:pPr>
      <w:r>
        <w:rPr>
          <w:sz w:val="32"/>
          <w:szCs w:val="32"/>
        </w:rPr>
        <w:t xml:space="preserve">Is leedvermaak een slechte emotie? Leedvermaak is niet per se slecht. Het hangt van het motief af. Als leedvermaak voortkomt uit stunteligheid is dat niet per se slecht. De voorwaarde is dat wat iemand overkomt, in verhouding is met wat hij verdient. </w:t>
      </w:r>
    </w:p>
    <w:p w:rsidR="00E310DE" w:rsidRDefault="00E310DE">
      <w:pPr>
        <w:rPr>
          <w:sz w:val="32"/>
          <w:szCs w:val="32"/>
        </w:rPr>
      </w:pPr>
    </w:p>
    <w:p w:rsidR="00E310DE" w:rsidRDefault="00E310DE">
      <w:pPr>
        <w:rPr>
          <w:sz w:val="32"/>
          <w:szCs w:val="32"/>
        </w:rPr>
      </w:pPr>
      <w:r>
        <w:rPr>
          <w:sz w:val="32"/>
          <w:szCs w:val="32"/>
        </w:rPr>
        <w:t>123 woorden</w:t>
      </w:r>
      <w:bookmarkStart w:id="0" w:name="_GoBack"/>
      <w:bookmarkEnd w:id="0"/>
    </w:p>
    <w:p w:rsidR="00E310DE" w:rsidRPr="00E310DE" w:rsidRDefault="00E310DE">
      <w:pPr>
        <w:rPr>
          <w:sz w:val="32"/>
          <w:szCs w:val="32"/>
        </w:rPr>
      </w:pPr>
    </w:p>
    <w:sectPr w:rsidR="00E310DE" w:rsidRPr="00E310DE" w:rsidSect="00A94244">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0DE"/>
    <w:rsid w:val="00A14D58"/>
    <w:rsid w:val="00A94244"/>
    <w:rsid w:val="00E310D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40537B56"/>
  <w15:chartTrackingRefBased/>
  <w15:docId w15:val="{8D769383-6F86-2A45-A7BE-F789DCE48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E310DE"/>
    <w:rPr>
      <w:rFonts w:ascii="Times New Roman" w:hAnsi="Times New Roman" w:cs="Times New Roman"/>
      <w:sz w:val="18"/>
      <w:szCs w:val="18"/>
    </w:rPr>
  </w:style>
  <w:style w:type="character" w:customStyle="1" w:styleId="BallontekstChar">
    <w:name w:val="Ballontekst Char"/>
    <w:basedOn w:val="Standaardalinea-lettertype"/>
    <w:link w:val="Ballontekst"/>
    <w:uiPriority w:val="99"/>
    <w:semiHidden/>
    <w:rsid w:val="00E310DE"/>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144</Words>
  <Characters>795</Characters>
  <Application>Microsoft Office Word</Application>
  <DocSecurity>0</DocSecurity>
  <Lines>6</Lines>
  <Paragraphs>1</Paragraphs>
  <ScaleCrop>false</ScaleCrop>
  <Company/>
  <LinksUpToDate>false</LinksUpToDate>
  <CharactersWithSpaces>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1</cp:revision>
  <dcterms:created xsi:type="dcterms:W3CDTF">2019-05-07T06:54:00Z</dcterms:created>
  <dcterms:modified xsi:type="dcterms:W3CDTF">2019-05-07T08:15:00Z</dcterms:modified>
</cp:coreProperties>
</file>