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3308B5" w14:textId="77777777" w:rsidR="00BC566E" w:rsidRPr="0038181D" w:rsidRDefault="00BC566E" w:rsidP="00BC566E">
      <w:pPr>
        <w:rPr>
          <w:rFonts w:ascii="Calibri" w:hAnsi="Calibri" w:cs="Calibri"/>
          <w:b/>
          <w:bCs/>
          <w:sz w:val="32"/>
          <w:szCs w:val="32"/>
        </w:rPr>
      </w:pPr>
      <w:r w:rsidRPr="0038181D">
        <w:rPr>
          <w:rFonts w:ascii="Calibri" w:hAnsi="Calibri" w:cs="Calibri"/>
          <w:b/>
          <w:bCs/>
          <w:sz w:val="32"/>
          <w:szCs w:val="32"/>
          <w:highlight w:val="yellow"/>
        </w:rPr>
        <w:t>Samenvatting</w:t>
      </w:r>
    </w:p>
    <w:p w14:paraId="19E1C353" w14:textId="77777777" w:rsidR="00BC566E" w:rsidRDefault="00BC566E" w:rsidP="00BC566E">
      <w:pPr>
        <w:rPr>
          <w:rFonts w:ascii="Calibri" w:hAnsi="Calibri" w:cs="Calibri"/>
          <w:b/>
          <w:bCs/>
          <w:sz w:val="32"/>
          <w:szCs w:val="32"/>
          <w:highlight w:val="green"/>
        </w:rPr>
      </w:pPr>
      <w:r w:rsidRPr="0038181D">
        <w:rPr>
          <w:rFonts w:ascii="Calibri" w:hAnsi="Calibri" w:cs="Calibri"/>
          <w:b/>
          <w:bCs/>
          <w:sz w:val="32"/>
          <w:szCs w:val="32"/>
          <w:highlight w:val="green"/>
        </w:rPr>
        <w:t xml:space="preserve">Plein M – vmbo b/k 1 </w:t>
      </w:r>
    </w:p>
    <w:p w14:paraId="0931F0C0" w14:textId="0AB5B6DF" w:rsidR="000A4045" w:rsidRDefault="00BC566E" w:rsidP="00BC566E">
      <w:pPr>
        <w:rPr>
          <w:rFonts w:ascii="Calibri" w:hAnsi="Calibri" w:cs="Calibri"/>
          <w:b/>
          <w:bCs/>
          <w:sz w:val="32"/>
          <w:szCs w:val="32"/>
        </w:rPr>
      </w:pPr>
      <w:r w:rsidRPr="00B849E5">
        <w:rPr>
          <w:rFonts w:ascii="Calibri" w:hAnsi="Calibri" w:cs="Calibri"/>
          <w:b/>
          <w:bCs/>
          <w:sz w:val="32"/>
          <w:szCs w:val="32"/>
          <w:highlight w:val="green"/>
        </w:rPr>
        <w:t>H1 Arm en rijk –</w:t>
      </w:r>
      <w:r w:rsidRPr="00B849E5">
        <w:rPr>
          <w:rFonts w:ascii="Calibri" w:hAnsi="Calibri" w:cs="Calibri"/>
          <w:b/>
          <w:bCs/>
          <w:sz w:val="32"/>
          <w:szCs w:val="32"/>
          <w:highlight w:val="green"/>
        </w:rPr>
        <w:t>1.3 Basisbehoeften, arm en rijk</w:t>
      </w:r>
    </w:p>
    <w:p w14:paraId="6113D885" w14:textId="02D9B3AD" w:rsidR="00BC566E" w:rsidRPr="00BC566E" w:rsidRDefault="00BC566E" w:rsidP="00BC566E">
      <w:pPr>
        <w:rPr>
          <w:rFonts w:ascii="Calibri" w:hAnsi="Calibri" w:cs="Calibri"/>
          <w:b/>
          <w:bCs/>
          <w:sz w:val="28"/>
          <w:szCs w:val="28"/>
        </w:rPr>
      </w:pPr>
      <w:r w:rsidRPr="00B849E5">
        <w:rPr>
          <w:rFonts w:ascii="Calibri" w:hAnsi="Calibri" w:cs="Calibri"/>
          <w:b/>
          <w:bCs/>
          <w:sz w:val="28"/>
          <w:szCs w:val="28"/>
          <w:highlight w:val="cyan"/>
        </w:rPr>
        <w:t>Wat zijn basisbehoeften?</w:t>
      </w:r>
    </w:p>
    <w:p w14:paraId="7632CA74" w14:textId="4F963BE5" w:rsidR="00BC566E" w:rsidRDefault="00BC566E" w:rsidP="00BC566E">
      <w:pPr>
        <w:pStyle w:val="Lijstalinea"/>
        <w:numPr>
          <w:ilvl w:val="0"/>
          <w:numId w:val="1"/>
        </w:numPr>
        <w:rPr>
          <w:rFonts w:ascii="Calibri" w:hAnsi="Calibri" w:cs="Calibri"/>
          <w:sz w:val="28"/>
          <w:szCs w:val="28"/>
        </w:rPr>
      </w:pPr>
      <w:r>
        <w:rPr>
          <w:rFonts w:ascii="Calibri" w:hAnsi="Calibri" w:cs="Calibri"/>
          <w:sz w:val="28"/>
          <w:szCs w:val="28"/>
        </w:rPr>
        <w:t>Alles wat je nodig hebt om te kunnen leven.</w:t>
      </w:r>
    </w:p>
    <w:p w14:paraId="0FFBEF55" w14:textId="792272C0" w:rsidR="0063065A" w:rsidRDefault="0063065A" w:rsidP="00BC566E">
      <w:pPr>
        <w:pStyle w:val="Lijstalinea"/>
        <w:numPr>
          <w:ilvl w:val="0"/>
          <w:numId w:val="1"/>
        </w:numPr>
        <w:rPr>
          <w:rFonts w:ascii="Calibri" w:hAnsi="Calibri" w:cs="Calibri"/>
          <w:sz w:val="28"/>
          <w:szCs w:val="28"/>
        </w:rPr>
      </w:pPr>
      <w:r>
        <w:rPr>
          <w:rFonts w:ascii="Calibri" w:hAnsi="Calibri" w:cs="Calibri"/>
          <w:sz w:val="28"/>
          <w:szCs w:val="28"/>
        </w:rPr>
        <w:t xml:space="preserve">Als je niet aan alle basisbehoeften voldoet, ben je arm. </w:t>
      </w:r>
    </w:p>
    <w:p w14:paraId="352721A6" w14:textId="17E0B1AA" w:rsidR="00BC566E" w:rsidRPr="00BC566E" w:rsidRDefault="00BC566E" w:rsidP="00BC566E">
      <w:pPr>
        <w:rPr>
          <w:rFonts w:ascii="Calibri" w:hAnsi="Calibri" w:cs="Calibri"/>
          <w:b/>
          <w:bCs/>
          <w:sz w:val="28"/>
          <w:szCs w:val="28"/>
        </w:rPr>
      </w:pPr>
      <w:r w:rsidRPr="00B849E5">
        <w:rPr>
          <w:rFonts w:ascii="Calibri" w:hAnsi="Calibri" w:cs="Calibri"/>
          <w:b/>
          <w:bCs/>
          <w:sz w:val="28"/>
          <w:szCs w:val="28"/>
          <w:highlight w:val="cyan"/>
        </w:rPr>
        <w:t>Wat zijn voorbeelden van basisbehoeften?</w:t>
      </w:r>
      <w:r w:rsidRPr="00BC566E">
        <w:rPr>
          <w:rFonts w:ascii="Calibri" w:hAnsi="Calibri" w:cs="Calibri"/>
          <w:b/>
          <w:bCs/>
          <w:sz w:val="28"/>
          <w:szCs w:val="28"/>
        </w:rPr>
        <w:t xml:space="preserve"> </w:t>
      </w:r>
    </w:p>
    <w:p w14:paraId="672CF58B" w14:textId="492985C1" w:rsidR="00BC566E" w:rsidRDefault="00BC566E" w:rsidP="00BC566E">
      <w:pPr>
        <w:pStyle w:val="Lijstalinea"/>
        <w:numPr>
          <w:ilvl w:val="0"/>
          <w:numId w:val="1"/>
        </w:numPr>
        <w:rPr>
          <w:rFonts w:ascii="Calibri" w:hAnsi="Calibri" w:cs="Calibri"/>
          <w:sz w:val="28"/>
          <w:szCs w:val="28"/>
        </w:rPr>
      </w:pPr>
      <w:r>
        <w:rPr>
          <w:rFonts w:ascii="Calibri" w:hAnsi="Calibri" w:cs="Calibri"/>
          <w:sz w:val="28"/>
          <w:szCs w:val="28"/>
        </w:rPr>
        <w:t>Voeding, kleding, onderdak, gezondheidszorg en onderwijs.</w:t>
      </w:r>
    </w:p>
    <w:p w14:paraId="140387D5" w14:textId="63C75999" w:rsidR="0063065A" w:rsidRPr="0063065A" w:rsidRDefault="0063065A" w:rsidP="0063065A">
      <w:pPr>
        <w:rPr>
          <w:rFonts w:ascii="Calibri" w:hAnsi="Calibri" w:cs="Calibri"/>
          <w:b/>
          <w:bCs/>
          <w:sz w:val="28"/>
          <w:szCs w:val="28"/>
        </w:rPr>
      </w:pPr>
      <w:r w:rsidRPr="00B849E5">
        <w:rPr>
          <w:rFonts w:ascii="Calibri" w:hAnsi="Calibri" w:cs="Calibri"/>
          <w:b/>
          <w:bCs/>
          <w:sz w:val="28"/>
          <w:szCs w:val="28"/>
          <w:highlight w:val="cyan"/>
        </w:rPr>
        <w:t>Wat is gezondheidszorg?</w:t>
      </w:r>
    </w:p>
    <w:p w14:paraId="3278860E" w14:textId="3A139B20" w:rsidR="0063065A" w:rsidRDefault="0063065A" w:rsidP="0063065A">
      <w:pPr>
        <w:pStyle w:val="Lijstalinea"/>
        <w:numPr>
          <w:ilvl w:val="0"/>
          <w:numId w:val="1"/>
        </w:numPr>
        <w:rPr>
          <w:rFonts w:ascii="Calibri" w:hAnsi="Calibri" w:cs="Calibri"/>
          <w:sz w:val="28"/>
          <w:szCs w:val="28"/>
        </w:rPr>
      </w:pPr>
      <w:r>
        <w:rPr>
          <w:rFonts w:ascii="Calibri" w:hAnsi="Calibri" w:cs="Calibri"/>
          <w:sz w:val="28"/>
          <w:szCs w:val="28"/>
        </w:rPr>
        <w:t xml:space="preserve">Zo noemen we de instellingen die zich bezighouden met zorg en gezondheid. Bijvoorbeeld ziekenhuizen of dokters. </w:t>
      </w:r>
    </w:p>
    <w:p w14:paraId="42E30BA2" w14:textId="47E10D2F" w:rsidR="0063065A" w:rsidRPr="0063065A" w:rsidRDefault="0063065A" w:rsidP="0063065A">
      <w:pPr>
        <w:rPr>
          <w:rFonts w:ascii="Calibri" w:hAnsi="Calibri" w:cs="Calibri"/>
          <w:b/>
          <w:bCs/>
          <w:sz w:val="28"/>
          <w:szCs w:val="28"/>
        </w:rPr>
      </w:pPr>
      <w:r w:rsidRPr="00B849E5">
        <w:rPr>
          <w:rFonts w:ascii="Calibri" w:hAnsi="Calibri" w:cs="Calibri"/>
          <w:b/>
          <w:bCs/>
          <w:sz w:val="28"/>
          <w:szCs w:val="28"/>
          <w:highlight w:val="cyan"/>
        </w:rPr>
        <w:t>Voorbeeld arm land</w:t>
      </w:r>
    </w:p>
    <w:p w14:paraId="2F5CE25F" w14:textId="32B5FE12" w:rsidR="0063065A" w:rsidRPr="0063065A" w:rsidRDefault="0063065A" w:rsidP="0063065A">
      <w:pPr>
        <w:pStyle w:val="Lijstalinea"/>
        <w:numPr>
          <w:ilvl w:val="0"/>
          <w:numId w:val="1"/>
        </w:numPr>
        <w:rPr>
          <w:rFonts w:ascii="Calibri" w:hAnsi="Calibri" w:cs="Calibri"/>
          <w:sz w:val="28"/>
          <w:szCs w:val="28"/>
        </w:rPr>
      </w:pPr>
      <w:r>
        <w:rPr>
          <w:rFonts w:ascii="Calibri" w:hAnsi="Calibri" w:cs="Calibri"/>
          <w:sz w:val="28"/>
          <w:szCs w:val="28"/>
        </w:rPr>
        <w:t xml:space="preserve">Een deel van de mensen in arme landen woont in zelfgebouwde huisjes. Ze gebruiken daar goedkope materialen voor zoals golfplaten of hout. Ook zijn vaak de riolering, de waterleidingen en de elektriciteit niet goed geregeld. </w:t>
      </w:r>
    </w:p>
    <w:p w14:paraId="5546CF9F" w14:textId="1DCD4DD8" w:rsidR="00BC566E" w:rsidRPr="0063065A" w:rsidRDefault="00BC566E" w:rsidP="00BC566E">
      <w:pPr>
        <w:rPr>
          <w:rFonts w:ascii="Calibri" w:hAnsi="Calibri" w:cs="Calibri"/>
          <w:b/>
          <w:bCs/>
          <w:sz w:val="28"/>
          <w:szCs w:val="28"/>
        </w:rPr>
      </w:pPr>
      <w:r w:rsidRPr="00B849E5">
        <w:rPr>
          <w:rFonts w:ascii="Calibri" w:hAnsi="Calibri" w:cs="Calibri"/>
          <w:b/>
          <w:bCs/>
          <w:sz w:val="28"/>
          <w:szCs w:val="28"/>
          <w:highlight w:val="cyan"/>
        </w:rPr>
        <w:t>Verschil tussen welvaart en welzijn</w:t>
      </w:r>
    </w:p>
    <w:p w14:paraId="01047934" w14:textId="6B5C5EFA" w:rsidR="00BC566E" w:rsidRDefault="00BC566E" w:rsidP="00BC566E">
      <w:pPr>
        <w:pStyle w:val="Lijstalinea"/>
        <w:numPr>
          <w:ilvl w:val="0"/>
          <w:numId w:val="1"/>
        </w:numPr>
        <w:rPr>
          <w:rFonts w:ascii="Calibri" w:hAnsi="Calibri" w:cs="Calibri"/>
          <w:sz w:val="28"/>
          <w:szCs w:val="28"/>
        </w:rPr>
      </w:pPr>
      <w:r w:rsidRPr="00B849E5">
        <w:rPr>
          <w:rFonts w:ascii="Calibri" w:hAnsi="Calibri" w:cs="Calibri"/>
          <w:b/>
          <w:bCs/>
          <w:sz w:val="28"/>
          <w:szCs w:val="28"/>
        </w:rPr>
        <w:t>Welvaart</w:t>
      </w:r>
      <w:r>
        <w:rPr>
          <w:rFonts w:ascii="Calibri" w:hAnsi="Calibri" w:cs="Calibri"/>
          <w:sz w:val="28"/>
          <w:szCs w:val="28"/>
        </w:rPr>
        <w:t>: rijkdom van een land geme</w:t>
      </w:r>
      <w:r w:rsidR="0063065A">
        <w:rPr>
          <w:rFonts w:ascii="Calibri" w:hAnsi="Calibri" w:cs="Calibri"/>
          <w:sz w:val="28"/>
          <w:szCs w:val="28"/>
        </w:rPr>
        <w:t>ten op basis van geld (bnp/hoofd)</w:t>
      </w:r>
    </w:p>
    <w:p w14:paraId="69EBB356" w14:textId="36D781CC" w:rsidR="0063065A" w:rsidRDefault="0063065A" w:rsidP="00BC566E">
      <w:pPr>
        <w:pStyle w:val="Lijstalinea"/>
        <w:numPr>
          <w:ilvl w:val="0"/>
          <w:numId w:val="1"/>
        </w:numPr>
        <w:rPr>
          <w:rFonts w:ascii="Calibri" w:hAnsi="Calibri" w:cs="Calibri"/>
          <w:sz w:val="28"/>
          <w:szCs w:val="28"/>
        </w:rPr>
      </w:pPr>
      <w:r w:rsidRPr="00B849E5">
        <w:rPr>
          <w:rFonts w:ascii="Calibri" w:hAnsi="Calibri" w:cs="Calibri"/>
          <w:b/>
          <w:bCs/>
          <w:sz w:val="28"/>
          <w:szCs w:val="28"/>
        </w:rPr>
        <w:t>Welzijn</w:t>
      </w:r>
      <w:r>
        <w:rPr>
          <w:rFonts w:ascii="Calibri" w:hAnsi="Calibri" w:cs="Calibri"/>
          <w:sz w:val="28"/>
          <w:szCs w:val="28"/>
        </w:rPr>
        <w:t>: rijkdom van een land gemeten op basis van levensomstandigheden</w:t>
      </w:r>
    </w:p>
    <w:p w14:paraId="0CF63EA4" w14:textId="7BF135D1" w:rsidR="00B849E5" w:rsidRPr="00B849E5" w:rsidRDefault="00B849E5" w:rsidP="00B849E5">
      <w:pPr>
        <w:pStyle w:val="Lijstalinea"/>
        <w:numPr>
          <w:ilvl w:val="0"/>
          <w:numId w:val="2"/>
        </w:numPr>
        <w:rPr>
          <w:rFonts w:ascii="Calibri" w:hAnsi="Calibri" w:cs="Calibri"/>
          <w:sz w:val="28"/>
          <w:szCs w:val="28"/>
        </w:rPr>
      </w:pPr>
      <w:r>
        <w:rPr>
          <w:rFonts w:ascii="Calibri" w:hAnsi="Calibri" w:cs="Calibri"/>
          <w:sz w:val="28"/>
          <w:szCs w:val="28"/>
        </w:rPr>
        <w:t xml:space="preserve">We kijken naar </w:t>
      </w:r>
      <w:r w:rsidRPr="00B849E5">
        <w:rPr>
          <w:rFonts w:ascii="Calibri" w:hAnsi="Calibri" w:cs="Calibri"/>
          <w:b/>
          <w:bCs/>
          <w:sz w:val="28"/>
          <w:szCs w:val="28"/>
        </w:rPr>
        <w:t>welvaart</w:t>
      </w:r>
      <w:r>
        <w:rPr>
          <w:rFonts w:ascii="Calibri" w:hAnsi="Calibri" w:cs="Calibri"/>
          <w:sz w:val="28"/>
          <w:szCs w:val="28"/>
        </w:rPr>
        <w:t xml:space="preserve"> en </w:t>
      </w:r>
      <w:r w:rsidRPr="00B849E5">
        <w:rPr>
          <w:rFonts w:ascii="Calibri" w:hAnsi="Calibri" w:cs="Calibri"/>
          <w:b/>
          <w:bCs/>
          <w:sz w:val="28"/>
          <w:szCs w:val="28"/>
        </w:rPr>
        <w:t>welzijn</w:t>
      </w:r>
      <w:r>
        <w:rPr>
          <w:rFonts w:ascii="Calibri" w:hAnsi="Calibri" w:cs="Calibri"/>
          <w:sz w:val="28"/>
          <w:szCs w:val="28"/>
        </w:rPr>
        <w:t xml:space="preserve"> om te bepalen of een land arm of rijk is. </w:t>
      </w:r>
    </w:p>
    <w:p w14:paraId="52F17378" w14:textId="24624AF7" w:rsidR="0063065A" w:rsidRPr="0063065A" w:rsidRDefault="0063065A" w:rsidP="0063065A">
      <w:pPr>
        <w:rPr>
          <w:rFonts w:ascii="Calibri" w:hAnsi="Calibri" w:cs="Calibri"/>
          <w:b/>
          <w:bCs/>
          <w:sz w:val="28"/>
          <w:szCs w:val="28"/>
        </w:rPr>
      </w:pPr>
      <w:r w:rsidRPr="00B849E5">
        <w:rPr>
          <w:rFonts w:ascii="Calibri" w:hAnsi="Calibri" w:cs="Calibri"/>
          <w:b/>
          <w:bCs/>
          <w:sz w:val="28"/>
          <w:szCs w:val="28"/>
          <w:highlight w:val="cyan"/>
        </w:rPr>
        <w:t>Waar gaat het bij welzijn over?</w:t>
      </w:r>
    </w:p>
    <w:p w14:paraId="3986051A" w14:textId="3921BF5E" w:rsidR="0063065A" w:rsidRDefault="0063065A" w:rsidP="0063065A">
      <w:pPr>
        <w:pStyle w:val="Lijstalinea"/>
        <w:numPr>
          <w:ilvl w:val="0"/>
          <w:numId w:val="1"/>
        </w:numPr>
        <w:rPr>
          <w:rFonts w:ascii="Calibri" w:hAnsi="Calibri" w:cs="Calibri"/>
          <w:sz w:val="28"/>
          <w:szCs w:val="28"/>
        </w:rPr>
      </w:pPr>
      <w:r w:rsidRPr="00B849E5">
        <w:rPr>
          <w:rFonts w:ascii="Calibri" w:hAnsi="Calibri" w:cs="Calibri"/>
          <w:b/>
          <w:bCs/>
          <w:sz w:val="28"/>
          <w:szCs w:val="28"/>
        </w:rPr>
        <w:t>Gezondheid</w:t>
      </w:r>
      <w:r>
        <w:rPr>
          <w:rFonts w:ascii="Calibri" w:hAnsi="Calibri" w:cs="Calibri"/>
          <w:sz w:val="28"/>
          <w:szCs w:val="28"/>
        </w:rPr>
        <w:t xml:space="preserve">: </w:t>
      </w:r>
      <w:r w:rsidRPr="00B849E5">
        <w:rPr>
          <w:rFonts w:ascii="Calibri" w:hAnsi="Calibri" w:cs="Calibri"/>
          <w:sz w:val="28"/>
          <w:szCs w:val="28"/>
          <w:u w:val="single"/>
        </w:rPr>
        <w:t>levensverwachting</w:t>
      </w:r>
      <w:r>
        <w:rPr>
          <w:rFonts w:ascii="Calibri" w:hAnsi="Calibri" w:cs="Calibri"/>
          <w:sz w:val="28"/>
          <w:szCs w:val="28"/>
        </w:rPr>
        <w:t xml:space="preserve"> </w:t>
      </w:r>
      <w:r w:rsidRPr="0063065A">
        <w:rPr>
          <w:rFonts w:ascii="Calibri" w:hAnsi="Calibri" w:cs="Calibri"/>
          <w:sz w:val="28"/>
          <w:szCs w:val="28"/>
        </w:rPr>
        <w:sym w:font="Wingdings" w:char="F0E0"/>
      </w:r>
      <w:r>
        <w:rPr>
          <w:rFonts w:ascii="Calibri" w:hAnsi="Calibri" w:cs="Calibri"/>
          <w:sz w:val="28"/>
          <w:szCs w:val="28"/>
        </w:rPr>
        <w:t xml:space="preserve"> hoe oud mensen worden. </w:t>
      </w:r>
    </w:p>
    <w:p w14:paraId="366EED3E" w14:textId="48949F12" w:rsidR="0063065A" w:rsidRDefault="0063065A" w:rsidP="0063065A">
      <w:pPr>
        <w:pStyle w:val="Lijstalinea"/>
        <w:numPr>
          <w:ilvl w:val="0"/>
          <w:numId w:val="1"/>
        </w:numPr>
        <w:rPr>
          <w:rFonts w:ascii="Calibri" w:hAnsi="Calibri" w:cs="Calibri"/>
          <w:sz w:val="28"/>
          <w:szCs w:val="28"/>
        </w:rPr>
      </w:pPr>
      <w:r w:rsidRPr="00B849E5">
        <w:rPr>
          <w:rFonts w:ascii="Calibri" w:hAnsi="Calibri" w:cs="Calibri"/>
          <w:b/>
          <w:bCs/>
          <w:sz w:val="28"/>
          <w:szCs w:val="28"/>
        </w:rPr>
        <w:t>Onderwijs</w:t>
      </w:r>
      <w:r>
        <w:rPr>
          <w:rFonts w:ascii="Calibri" w:hAnsi="Calibri" w:cs="Calibri"/>
          <w:sz w:val="28"/>
          <w:szCs w:val="28"/>
        </w:rPr>
        <w:t xml:space="preserve">: </w:t>
      </w:r>
      <w:r w:rsidRPr="00B849E5">
        <w:rPr>
          <w:rFonts w:ascii="Calibri" w:hAnsi="Calibri" w:cs="Calibri"/>
          <w:sz w:val="28"/>
          <w:szCs w:val="28"/>
          <w:u w:val="single"/>
        </w:rPr>
        <w:t>alfabetiseringsgraad</w:t>
      </w:r>
      <w:r>
        <w:rPr>
          <w:rFonts w:ascii="Calibri" w:hAnsi="Calibri" w:cs="Calibri"/>
          <w:sz w:val="28"/>
          <w:szCs w:val="28"/>
        </w:rPr>
        <w:t xml:space="preserve"> </w:t>
      </w:r>
      <w:r w:rsidRPr="0063065A">
        <w:rPr>
          <w:rFonts w:ascii="Calibri" w:hAnsi="Calibri" w:cs="Calibri"/>
          <w:sz w:val="28"/>
          <w:szCs w:val="28"/>
        </w:rPr>
        <w:sym w:font="Wingdings" w:char="F0E0"/>
      </w:r>
      <w:r>
        <w:rPr>
          <w:rFonts w:ascii="Calibri" w:hAnsi="Calibri" w:cs="Calibri"/>
          <w:sz w:val="28"/>
          <w:szCs w:val="28"/>
        </w:rPr>
        <w:t xml:space="preserve"> hoeveel mensen kunnen lezen en schrijven. </w:t>
      </w:r>
    </w:p>
    <w:p w14:paraId="7B344EA1" w14:textId="0D2FFD25" w:rsidR="0063065A" w:rsidRDefault="0063065A" w:rsidP="0063065A">
      <w:pPr>
        <w:pStyle w:val="Lijstalinea"/>
        <w:numPr>
          <w:ilvl w:val="0"/>
          <w:numId w:val="1"/>
        </w:numPr>
        <w:rPr>
          <w:rFonts w:ascii="Calibri" w:hAnsi="Calibri" w:cs="Calibri"/>
          <w:sz w:val="28"/>
          <w:szCs w:val="28"/>
        </w:rPr>
      </w:pPr>
      <w:r w:rsidRPr="00B849E5">
        <w:rPr>
          <w:rFonts w:ascii="Calibri" w:hAnsi="Calibri" w:cs="Calibri"/>
          <w:b/>
          <w:bCs/>
          <w:sz w:val="28"/>
          <w:szCs w:val="28"/>
        </w:rPr>
        <w:t>Koopkracht</w:t>
      </w:r>
      <w:r>
        <w:rPr>
          <w:rFonts w:ascii="Calibri" w:hAnsi="Calibri" w:cs="Calibri"/>
          <w:sz w:val="28"/>
          <w:szCs w:val="28"/>
        </w:rPr>
        <w:t xml:space="preserve"> </w:t>
      </w:r>
      <w:r w:rsidRPr="0063065A">
        <w:rPr>
          <w:rFonts w:ascii="Calibri" w:hAnsi="Calibri" w:cs="Calibri"/>
          <w:sz w:val="28"/>
          <w:szCs w:val="28"/>
        </w:rPr>
        <w:sym w:font="Wingdings" w:char="F0E0"/>
      </w:r>
      <w:r>
        <w:rPr>
          <w:rFonts w:ascii="Calibri" w:hAnsi="Calibri" w:cs="Calibri"/>
          <w:sz w:val="28"/>
          <w:szCs w:val="28"/>
        </w:rPr>
        <w:t xml:space="preserve"> hoeveel geld er bijvoorbeeld is om voedsel te kopen </w:t>
      </w:r>
    </w:p>
    <w:p w14:paraId="048E3CB2" w14:textId="77777777" w:rsidR="00B849E5" w:rsidRDefault="00B849E5" w:rsidP="00B849E5">
      <w:pPr>
        <w:pStyle w:val="Lijstalinea"/>
        <w:rPr>
          <w:rFonts w:ascii="Calibri" w:hAnsi="Calibri" w:cs="Calibri"/>
          <w:b/>
          <w:bCs/>
          <w:sz w:val="28"/>
          <w:szCs w:val="28"/>
        </w:rPr>
      </w:pPr>
    </w:p>
    <w:p w14:paraId="2990BEA6" w14:textId="77777777" w:rsidR="00B849E5" w:rsidRDefault="00B849E5" w:rsidP="00B849E5">
      <w:pPr>
        <w:pStyle w:val="Lijstalinea"/>
        <w:rPr>
          <w:rFonts w:ascii="Calibri" w:hAnsi="Calibri" w:cs="Calibri"/>
          <w:b/>
          <w:bCs/>
          <w:sz w:val="28"/>
          <w:szCs w:val="28"/>
        </w:rPr>
      </w:pPr>
    </w:p>
    <w:p w14:paraId="519065A6" w14:textId="77777777" w:rsidR="00B849E5" w:rsidRDefault="00B849E5" w:rsidP="00B849E5">
      <w:pPr>
        <w:pStyle w:val="Lijstalinea"/>
        <w:rPr>
          <w:rFonts w:ascii="Calibri" w:hAnsi="Calibri" w:cs="Calibri"/>
          <w:b/>
          <w:bCs/>
          <w:sz w:val="28"/>
          <w:szCs w:val="28"/>
        </w:rPr>
      </w:pPr>
    </w:p>
    <w:p w14:paraId="11C636F1" w14:textId="77777777" w:rsidR="00B849E5" w:rsidRPr="0063065A" w:rsidRDefault="00B849E5" w:rsidP="00B849E5">
      <w:pPr>
        <w:pStyle w:val="Lijstalinea"/>
        <w:rPr>
          <w:rFonts w:ascii="Calibri" w:hAnsi="Calibri" w:cs="Calibri"/>
          <w:sz w:val="28"/>
          <w:szCs w:val="28"/>
        </w:rPr>
      </w:pPr>
    </w:p>
    <w:p w14:paraId="7B0871D5" w14:textId="76D51B19" w:rsidR="00BC566E" w:rsidRPr="0063065A" w:rsidRDefault="0063065A" w:rsidP="00BC566E">
      <w:pPr>
        <w:rPr>
          <w:rFonts w:ascii="Calibri" w:hAnsi="Calibri" w:cs="Calibri"/>
          <w:b/>
          <w:bCs/>
          <w:sz w:val="28"/>
          <w:szCs w:val="28"/>
        </w:rPr>
      </w:pPr>
      <w:r w:rsidRPr="00B849E5">
        <w:rPr>
          <w:rFonts w:ascii="Calibri" w:hAnsi="Calibri" w:cs="Calibri"/>
          <w:b/>
          <w:bCs/>
          <w:sz w:val="28"/>
          <w:szCs w:val="28"/>
          <w:highlight w:val="cyan"/>
        </w:rPr>
        <w:lastRenderedPageBreak/>
        <w:t>Wat is een s</w:t>
      </w:r>
      <w:r w:rsidR="00BC566E" w:rsidRPr="00B849E5">
        <w:rPr>
          <w:rFonts w:ascii="Calibri" w:hAnsi="Calibri" w:cs="Calibri"/>
          <w:b/>
          <w:bCs/>
          <w:sz w:val="28"/>
          <w:szCs w:val="28"/>
          <w:highlight w:val="cyan"/>
        </w:rPr>
        <w:t>charreleconomie</w:t>
      </w:r>
      <w:r w:rsidRPr="00B849E5">
        <w:rPr>
          <w:rFonts w:ascii="Calibri" w:hAnsi="Calibri" w:cs="Calibri"/>
          <w:b/>
          <w:bCs/>
          <w:sz w:val="28"/>
          <w:szCs w:val="28"/>
          <w:highlight w:val="cyan"/>
        </w:rPr>
        <w:t>?</w:t>
      </w:r>
    </w:p>
    <w:p w14:paraId="33D44BDF" w14:textId="15FF2AD4" w:rsidR="0063065A" w:rsidRPr="0063065A" w:rsidRDefault="0063065A" w:rsidP="0063065A">
      <w:pPr>
        <w:pStyle w:val="Lijstalinea"/>
        <w:numPr>
          <w:ilvl w:val="0"/>
          <w:numId w:val="1"/>
        </w:numPr>
        <w:rPr>
          <w:rFonts w:ascii="Calibri" w:hAnsi="Calibri" w:cs="Calibri"/>
          <w:sz w:val="28"/>
          <w:szCs w:val="28"/>
        </w:rPr>
      </w:pPr>
      <w:r>
        <w:rPr>
          <w:rFonts w:ascii="Calibri" w:hAnsi="Calibri" w:cs="Calibri"/>
          <w:sz w:val="28"/>
          <w:szCs w:val="28"/>
        </w:rPr>
        <w:t xml:space="preserve">Zo noemen we het stukje van de economie waar mensen geen vaste baan hebben en waarbij mensen bijvoorbeeld hun geld verdelen met bijbaantjes of handel of straat. </w:t>
      </w:r>
    </w:p>
    <w:p w14:paraId="1953F2BB" w14:textId="6163B1DE" w:rsidR="00BC566E" w:rsidRPr="0063065A" w:rsidRDefault="00BC566E" w:rsidP="00BC566E">
      <w:pPr>
        <w:rPr>
          <w:rFonts w:ascii="Calibri" w:hAnsi="Calibri" w:cs="Calibri"/>
          <w:b/>
          <w:bCs/>
          <w:sz w:val="28"/>
          <w:szCs w:val="28"/>
        </w:rPr>
      </w:pPr>
      <w:r w:rsidRPr="00B849E5">
        <w:rPr>
          <w:rFonts w:ascii="Calibri" w:hAnsi="Calibri" w:cs="Calibri"/>
          <w:b/>
          <w:bCs/>
          <w:sz w:val="28"/>
          <w:szCs w:val="28"/>
          <w:highlight w:val="cyan"/>
        </w:rPr>
        <w:t>Wat is bnp per hoofd?</w:t>
      </w:r>
      <w:r w:rsidRPr="0063065A">
        <w:rPr>
          <w:rFonts w:ascii="Calibri" w:hAnsi="Calibri" w:cs="Calibri"/>
          <w:b/>
          <w:bCs/>
          <w:sz w:val="28"/>
          <w:szCs w:val="28"/>
        </w:rPr>
        <w:t xml:space="preserve"> </w:t>
      </w:r>
    </w:p>
    <w:p w14:paraId="46C24BF0" w14:textId="0643D2CC" w:rsidR="0063065A" w:rsidRDefault="0063065A" w:rsidP="0063065A">
      <w:pPr>
        <w:pStyle w:val="Lijstalinea"/>
        <w:numPr>
          <w:ilvl w:val="0"/>
          <w:numId w:val="1"/>
        </w:numPr>
        <w:rPr>
          <w:rFonts w:ascii="Calibri" w:hAnsi="Calibri" w:cs="Calibri"/>
          <w:sz w:val="28"/>
          <w:szCs w:val="28"/>
        </w:rPr>
      </w:pPr>
      <w:r>
        <w:rPr>
          <w:rFonts w:ascii="Calibri" w:hAnsi="Calibri" w:cs="Calibri"/>
          <w:sz w:val="28"/>
          <w:szCs w:val="28"/>
        </w:rPr>
        <w:t xml:space="preserve">Alles wat in een jaar wordt verdiend in een land en dan gedeeld door het aantal inwoners. </w:t>
      </w:r>
    </w:p>
    <w:p w14:paraId="207A2408" w14:textId="060C0A75" w:rsidR="00BC566E" w:rsidRPr="00B849E5" w:rsidRDefault="00B849E5" w:rsidP="00BC566E">
      <w:pPr>
        <w:pStyle w:val="Lijstalinea"/>
        <w:numPr>
          <w:ilvl w:val="0"/>
          <w:numId w:val="1"/>
        </w:numPr>
        <w:rPr>
          <w:rFonts w:ascii="Calibri" w:hAnsi="Calibri" w:cs="Calibri"/>
          <w:sz w:val="28"/>
          <w:szCs w:val="28"/>
        </w:rPr>
      </w:pPr>
      <w:r>
        <w:rPr>
          <w:rFonts w:ascii="Calibri" w:hAnsi="Calibri" w:cs="Calibri"/>
          <w:sz w:val="28"/>
          <w:szCs w:val="28"/>
        </w:rPr>
        <w:t xml:space="preserve">Let op! Omdat mensen in de scharreleconomie ook geld verdienen wat nergens officieel staat. Het bnp/hoofd zegt niets over de verdeling van welvaart. </w:t>
      </w:r>
    </w:p>
    <w:sectPr w:rsidR="00BC566E" w:rsidRPr="00B849E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B2F2FE" w14:textId="77777777" w:rsidR="00CE3213" w:rsidRDefault="00CE3213" w:rsidP="00B849E5">
      <w:pPr>
        <w:spacing w:after="0" w:line="240" w:lineRule="auto"/>
      </w:pPr>
      <w:r>
        <w:separator/>
      </w:r>
    </w:p>
  </w:endnote>
  <w:endnote w:type="continuationSeparator" w:id="0">
    <w:p w14:paraId="13252F4D" w14:textId="77777777" w:rsidR="00CE3213" w:rsidRDefault="00CE3213" w:rsidP="00B849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6811AA" w14:textId="6B989EEA" w:rsidR="00B849E5" w:rsidRDefault="00B849E5">
    <w:pPr>
      <w:pStyle w:val="Voettekst"/>
    </w:pPr>
    <w:r>
      <w:tab/>
      <w:t xml:space="preserve">Digitaal Klaslokaal – Maaike Zijm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D0EC97" w14:textId="77777777" w:rsidR="00CE3213" w:rsidRDefault="00CE3213" w:rsidP="00B849E5">
      <w:pPr>
        <w:spacing w:after="0" w:line="240" w:lineRule="auto"/>
      </w:pPr>
      <w:r>
        <w:separator/>
      </w:r>
    </w:p>
  </w:footnote>
  <w:footnote w:type="continuationSeparator" w:id="0">
    <w:p w14:paraId="7185A426" w14:textId="77777777" w:rsidR="00CE3213" w:rsidRDefault="00CE3213" w:rsidP="00B849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59270A"/>
    <w:multiLevelType w:val="hybridMultilevel"/>
    <w:tmpl w:val="A3A817DA"/>
    <w:lvl w:ilvl="0" w:tplc="A378C212">
      <w:numFmt w:val="bullet"/>
      <w:lvlText w:val=""/>
      <w:lvlJc w:val="left"/>
      <w:pPr>
        <w:ind w:left="720" w:hanging="360"/>
      </w:pPr>
      <w:rPr>
        <w:rFonts w:ascii="Wingdings" w:eastAsiaTheme="minorHAnsi" w:hAnsi="Wingdings"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954069D"/>
    <w:multiLevelType w:val="hybridMultilevel"/>
    <w:tmpl w:val="E3942FA6"/>
    <w:lvl w:ilvl="0" w:tplc="16AAE9D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58349214">
    <w:abstractNumId w:val="1"/>
  </w:num>
  <w:num w:numId="2" w16cid:durableId="2353649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66E"/>
    <w:rsid w:val="000A4045"/>
    <w:rsid w:val="0063065A"/>
    <w:rsid w:val="008E1B4B"/>
    <w:rsid w:val="00901BA8"/>
    <w:rsid w:val="00B849E5"/>
    <w:rsid w:val="00BC566E"/>
    <w:rsid w:val="00BF5E89"/>
    <w:rsid w:val="00CE321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35127"/>
  <w15:chartTrackingRefBased/>
  <w15:docId w15:val="{EED4FE27-5251-4FA9-827F-FA737A495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C566E"/>
  </w:style>
  <w:style w:type="paragraph" w:styleId="Kop1">
    <w:name w:val="heading 1"/>
    <w:basedOn w:val="Standaard"/>
    <w:next w:val="Standaard"/>
    <w:link w:val="Kop1Char"/>
    <w:uiPriority w:val="9"/>
    <w:qFormat/>
    <w:rsid w:val="00BC56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C56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C566E"/>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C566E"/>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C566E"/>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C566E"/>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C566E"/>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C566E"/>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C566E"/>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C566E"/>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C566E"/>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C566E"/>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C566E"/>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C566E"/>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C566E"/>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C566E"/>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C566E"/>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C566E"/>
    <w:rPr>
      <w:rFonts w:eastAsiaTheme="majorEastAsia" w:cstheme="majorBidi"/>
      <w:color w:val="272727" w:themeColor="text1" w:themeTint="D8"/>
    </w:rPr>
  </w:style>
  <w:style w:type="paragraph" w:styleId="Titel">
    <w:name w:val="Title"/>
    <w:basedOn w:val="Standaard"/>
    <w:next w:val="Standaard"/>
    <w:link w:val="TitelChar"/>
    <w:uiPriority w:val="10"/>
    <w:qFormat/>
    <w:rsid w:val="00BC56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C566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C566E"/>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C566E"/>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C566E"/>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C566E"/>
    <w:rPr>
      <w:i/>
      <w:iCs/>
      <w:color w:val="404040" w:themeColor="text1" w:themeTint="BF"/>
    </w:rPr>
  </w:style>
  <w:style w:type="paragraph" w:styleId="Lijstalinea">
    <w:name w:val="List Paragraph"/>
    <w:basedOn w:val="Standaard"/>
    <w:uiPriority w:val="34"/>
    <w:qFormat/>
    <w:rsid w:val="00BC566E"/>
    <w:pPr>
      <w:ind w:left="720"/>
      <w:contextualSpacing/>
    </w:pPr>
  </w:style>
  <w:style w:type="character" w:styleId="Intensievebenadrukking">
    <w:name w:val="Intense Emphasis"/>
    <w:basedOn w:val="Standaardalinea-lettertype"/>
    <w:uiPriority w:val="21"/>
    <w:qFormat/>
    <w:rsid w:val="00BC566E"/>
    <w:rPr>
      <w:i/>
      <w:iCs/>
      <w:color w:val="0F4761" w:themeColor="accent1" w:themeShade="BF"/>
    </w:rPr>
  </w:style>
  <w:style w:type="paragraph" w:styleId="Duidelijkcitaat">
    <w:name w:val="Intense Quote"/>
    <w:basedOn w:val="Standaard"/>
    <w:next w:val="Standaard"/>
    <w:link w:val="DuidelijkcitaatChar"/>
    <w:uiPriority w:val="30"/>
    <w:qFormat/>
    <w:rsid w:val="00BC56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C566E"/>
    <w:rPr>
      <w:i/>
      <w:iCs/>
      <w:color w:val="0F4761" w:themeColor="accent1" w:themeShade="BF"/>
    </w:rPr>
  </w:style>
  <w:style w:type="character" w:styleId="Intensieveverwijzing">
    <w:name w:val="Intense Reference"/>
    <w:basedOn w:val="Standaardalinea-lettertype"/>
    <w:uiPriority w:val="32"/>
    <w:qFormat/>
    <w:rsid w:val="00BC566E"/>
    <w:rPr>
      <w:b/>
      <w:bCs/>
      <w:smallCaps/>
      <w:color w:val="0F4761" w:themeColor="accent1" w:themeShade="BF"/>
      <w:spacing w:val="5"/>
    </w:rPr>
  </w:style>
  <w:style w:type="paragraph" w:styleId="Koptekst">
    <w:name w:val="header"/>
    <w:basedOn w:val="Standaard"/>
    <w:link w:val="KoptekstChar"/>
    <w:uiPriority w:val="99"/>
    <w:unhideWhenUsed/>
    <w:rsid w:val="00B849E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849E5"/>
  </w:style>
  <w:style w:type="paragraph" w:styleId="Voettekst">
    <w:name w:val="footer"/>
    <w:basedOn w:val="Standaard"/>
    <w:link w:val="VoettekstChar"/>
    <w:uiPriority w:val="99"/>
    <w:unhideWhenUsed/>
    <w:rsid w:val="00B849E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849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251</Words>
  <Characters>1385</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2024-10-27T14:55:00Z</dcterms:created>
  <dcterms:modified xsi:type="dcterms:W3CDTF">2024-10-27T15:20:00Z</dcterms:modified>
</cp:coreProperties>
</file>